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8A" w:rsidRDefault="0080198A" w:rsidP="0080198A">
      <w:pPr>
        <w:jc w:val="center"/>
      </w:pPr>
      <w:r>
        <w:rPr>
          <w:noProof/>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80198A" w:rsidRPr="002C3696" w:rsidRDefault="0080198A" w:rsidP="0080198A">
      <w:pPr>
        <w:jc w:val="center"/>
        <w:rPr>
          <w:b/>
        </w:rPr>
      </w:pPr>
      <w:r w:rsidRPr="002C3696">
        <w:rPr>
          <w:b/>
        </w:rPr>
        <w:t>Администрация</w:t>
      </w:r>
    </w:p>
    <w:p w:rsidR="0080198A" w:rsidRPr="002C3696" w:rsidRDefault="0080198A" w:rsidP="0080198A">
      <w:pPr>
        <w:jc w:val="center"/>
        <w:rPr>
          <w:b/>
        </w:rPr>
      </w:pPr>
      <w:r w:rsidRPr="002C3696">
        <w:rPr>
          <w:b/>
        </w:rPr>
        <w:t>Ерзовского городского поселения</w:t>
      </w:r>
    </w:p>
    <w:p w:rsidR="0080198A" w:rsidRPr="002C3696" w:rsidRDefault="0080198A" w:rsidP="0080198A">
      <w:pPr>
        <w:pBdr>
          <w:bottom w:val="single" w:sz="12" w:space="1" w:color="auto"/>
        </w:pBdr>
        <w:jc w:val="center"/>
        <w:rPr>
          <w:b/>
        </w:rPr>
      </w:pPr>
      <w:r w:rsidRPr="002C3696">
        <w:rPr>
          <w:b/>
        </w:rPr>
        <w:t>Городищенского муниципального района</w:t>
      </w:r>
    </w:p>
    <w:p w:rsidR="0080198A" w:rsidRPr="002C3696" w:rsidRDefault="0080198A" w:rsidP="0080198A">
      <w:pPr>
        <w:pBdr>
          <w:bottom w:val="single" w:sz="12" w:space="1" w:color="auto"/>
        </w:pBdr>
        <w:jc w:val="center"/>
        <w:rPr>
          <w:b/>
        </w:rPr>
      </w:pPr>
      <w:r w:rsidRPr="002C3696">
        <w:rPr>
          <w:b/>
        </w:rPr>
        <w:t>Волгоградской области</w:t>
      </w:r>
    </w:p>
    <w:p w:rsidR="0080198A" w:rsidRPr="002C3696" w:rsidRDefault="0080198A" w:rsidP="0080198A">
      <w:pPr>
        <w:pBdr>
          <w:bottom w:val="single" w:sz="12" w:space="1" w:color="auto"/>
        </w:pBdr>
        <w:jc w:val="center"/>
        <w:rPr>
          <w:b/>
        </w:rPr>
      </w:pPr>
      <w:r w:rsidRPr="002C3696">
        <w:rPr>
          <w:b/>
        </w:rPr>
        <w:t>403010, р.п. Ерзовка, ул. Мелиоративная, дом 2,  тел/факс: (84468) 4-79-15, 4-76-20</w:t>
      </w:r>
    </w:p>
    <w:p w:rsidR="0080198A" w:rsidRPr="002C3696" w:rsidRDefault="0080198A" w:rsidP="0080198A">
      <w:pPr>
        <w:ind w:firstLine="708"/>
        <w:jc w:val="center"/>
        <w:rPr>
          <w:b/>
        </w:rPr>
      </w:pPr>
      <w:proofErr w:type="gramStart"/>
      <w:r w:rsidRPr="002C3696">
        <w:rPr>
          <w:b/>
        </w:rPr>
        <w:t>П</w:t>
      </w:r>
      <w:proofErr w:type="gramEnd"/>
      <w:r w:rsidRPr="002C3696">
        <w:rPr>
          <w:b/>
        </w:rPr>
        <w:t xml:space="preserve"> О С Т А Н О В Л Е Н И Е</w:t>
      </w:r>
    </w:p>
    <w:p w:rsidR="0080198A" w:rsidRDefault="0080198A" w:rsidP="0080198A">
      <w:pPr>
        <w:rPr>
          <w:sz w:val="28"/>
          <w:szCs w:val="28"/>
        </w:rPr>
      </w:pPr>
    </w:p>
    <w:p w:rsidR="0080198A" w:rsidRPr="002C3696" w:rsidRDefault="0080198A" w:rsidP="0080198A">
      <w:r w:rsidRPr="002C3696">
        <w:t>от 24 июля 2015 года                              № 101</w:t>
      </w:r>
    </w:p>
    <w:p w:rsidR="0080198A" w:rsidRPr="002C3696" w:rsidRDefault="0080198A" w:rsidP="0080198A"/>
    <w:p w:rsidR="0080198A" w:rsidRPr="002C3696" w:rsidRDefault="0080198A" w:rsidP="0080198A">
      <w:pPr>
        <w:pStyle w:val="a5"/>
        <w:ind w:firstLine="851"/>
        <w:jc w:val="center"/>
        <w:rPr>
          <w:rFonts w:ascii="Times New Roman" w:hAnsi="Times New Roman" w:cs="Times New Roman"/>
          <w:sz w:val="24"/>
          <w:szCs w:val="24"/>
        </w:rPr>
      </w:pPr>
      <w:r w:rsidRPr="002C3696">
        <w:rPr>
          <w:rFonts w:ascii="Times New Roman" w:hAnsi="Times New Roman" w:cs="Times New Roman"/>
          <w:sz w:val="24"/>
          <w:szCs w:val="24"/>
        </w:rPr>
        <w:t>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p>
    <w:p w:rsidR="0080198A" w:rsidRPr="002C3696" w:rsidRDefault="0080198A" w:rsidP="0080198A"/>
    <w:p w:rsidR="0080198A" w:rsidRPr="002C3696" w:rsidRDefault="0080198A" w:rsidP="0080198A">
      <w:pPr>
        <w:ind w:firstLine="851"/>
        <w:jc w:val="both"/>
      </w:pPr>
      <w:proofErr w:type="gramStart"/>
      <w:r w:rsidRPr="002C3696">
        <w:t xml:space="preserve">В целях реализации Федерального закона от 06 октября 2003 г. № 131-ФЗ «Об общих принципах организации местного самоуправления в Российской Федерации», Закона Волгоградской области от 09 декабря 2014 г. № 166-ОД «Об оценке регулирующего воздействия проектов муниципальных нормативных правовых актов и экспертизе муниципальных нормативных правовых актов», руководствуясь ст. 41 Устава Ерзовского городского поселения, </w:t>
      </w:r>
      <w:proofErr w:type="gramEnd"/>
    </w:p>
    <w:p w:rsidR="0080198A" w:rsidRDefault="0080198A" w:rsidP="0080198A">
      <w:pPr>
        <w:ind w:firstLine="851"/>
        <w:jc w:val="both"/>
        <w:rPr>
          <w:sz w:val="28"/>
          <w:szCs w:val="28"/>
        </w:rPr>
      </w:pPr>
    </w:p>
    <w:p w:rsidR="0080198A" w:rsidRPr="002C3696" w:rsidRDefault="0080198A" w:rsidP="0080198A">
      <w:pPr>
        <w:jc w:val="center"/>
        <w:rPr>
          <w:b/>
        </w:rPr>
      </w:pPr>
      <w:r w:rsidRPr="002C3696">
        <w:rPr>
          <w:b/>
        </w:rPr>
        <w:t>ПОСТАНОВЛЯЮ:</w:t>
      </w:r>
    </w:p>
    <w:p w:rsidR="0080198A" w:rsidRPr="006F3F1A" w:rsidRDefault="0080198A" w:rsidP="0080198A">
      <w:pPr>
        <w:jc w:val="center"/>
        <w:rPr>
          <w:b/>
          <w:sz w:val="28"/>
          <w:szCs w:val="28"/>
        </w:rPr>
      </w:pPr>
    </w:p>
    <w:p w:rsidR="0080198A" w:rsidRPr="002C3696" w:rsidRDefault="0080198A" w:rsidP="0080198A">
      <w:pPr>
        <w:pStyle w:val="a6"/>
        <w:numPr>
          <w:ilvl w:val="0"/>
          <w:numId w:val="1"/>
        </w:numPr>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Утвердить Порядок </w:t>
      </w:r>
      <w:proofErr w:type="gramStart"/>
      <w:r w:rsidRPr="002C3696">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r w:rsidRPr="002C3696">
        <w:rPr>
          <w:rFonts w:ascii="Times New Roman" w:hAnsi="Times New Roman" w:cs="Times New Roman"/>
          <w:sz w:val="24"/>
          <w:szCs w:val="24"/>
        </w:rPr>
        <w:t xml:space="preserve"> и экспертизы муниципальных нормативных правовых актов на территории Ерзовского городского поселения.</w:t>
      </w:r>
    </w:p>
    <w:p w:rsidR="0080198A" w:rsidRPr="002C3696" w:rsidRDefault="0080198A" w:rsidP="0080198A">
      <w:pPr>
        <w:pStyle w:val="a6"/>
        <w:numPr>
          <w:ilvl w:val="0"/>
          <w:numId w:val="1"/>
        </w:numPr>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Определить что функции уполномоченного органа, ответственного за внедрение оценки регулирующего воздействия проектов нормативных правовых актов и экспертизы нормативных правовых актов, выполняет администрация Ерзовского городского поселения.</w:t>
      </w:r>
    </w:p>
    <w:p w:rsidR="0080198A" w:rsidRPr="002C3696" w:rsidRDefault="0080198A" w:rsidP="0080198A">
      <w:pPr>
        <w:pStyle w:val="a6"/>
        <w:numPr>
          <w:ilvl w:val="0"/>
          <w:numId w:val="1"/>
        </w:numPr>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Настоящее постановление вступает в силу с 01.01.2017 года и подлежит официальному опубликованию.</w:t>
      </w:r>
    </w:p>
    <w:p w:rsidR="0080198A" w:rsidRPr="002C3696" w:rsidRDefault="0080198A" w:rsidP="0080198A">
      <w:pPr>
        <w:jc w:val="both"/>
      </w:pPr>
    </w:p>
    <w:p w:rsidR="0080198A" w:rsidRPr="002C3696" w:rsidRDefault="0080198A" w:rsidP="0080198A">
      <w:pPr>
        <w:jc w:val="both"/>
      </w:pPr>
      <w:r w:rsidRPr="002C3696">
        <w:t xml:space="preserve">Глава Ерзовского </w:t>
      </w:r>
    </w:p>
    <w:p w:rsidR="0080198A" w:rsidRPr="002C3696" w:rsidRDefault="0080198A" w:rsidP="0080198A">
      <w:pPr>
        <w:jc w:val="both"/>
      </w:pPr>
      <w:r w:rsidRPr="002C3696">
        <w:t xml:space="preserve">городского поселения                                                             </w:t>
      </w:r>
      <w:r w:rsidR="002C3696">
        <w:t xml:space="preserve">            </w:t>
      </w:r>
      <w:r w:rsidRPr="002C3696">
        <w:t xml:space="preserve"> А.А. Курнаков</w:t>
      </w: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2C3696" w:rsidRDefault="002C3696" w:rsidP="0080198A">
      <w:pPr>
        <w:ind w:firstLine="851"/>
        <w:jc w:val="right"/>
      </w:pPr>
    </w:p>
    <w:p w:rsidR="0080198A" w:rsidRPr="002C3696" w:rsidRDefault="0080198A" w:rsidP="0080198A">
      <w:pPr>
        <w:ind w:firstLine="851"/>
        <w:jc w:val="right"/>
      </w:pPr>
      <w:proofErr w:type="gramStart"/>
      <w:r w:rsidRPr="002C3696">
        <w:lastRenderedPageBreak/>
        <w:t>Утвержден</w:t>
      </w:r>
      <w:proofErr w:type="gramEnd"/>
      <w:r w:rsidRPr="002C3696">
        <w:t xml:space="preserve"> постановлением </w:t>
      </w:r>
    </w:p>
    <w:p w:rsidR="0080198A" w:rsidRPr="002C3696" w:rsidRDefault="0080198A" w:rsidP="0080198A">
      <w:pPr>
        <w:ind w:firstLine="851"/>
        <w:jc w:val="right"/>
      </w:pPr>
      <w:r w:rsidRPr="002C3696">
        <w:t xml:space="preserve">администрации Ерзовского </w:t>
      </w:r>
    </w:p>
    <w:p w:rsidR="0080198A" w:rsidRPr="002C3696" w:rsidRDefault="0080198A" w:rsidP="0080198A">
      <w:pPr>
        <w:ind w:firstLine="851"/>
        <w:jc w:val="right"/>
      </w:pPr>
      <w:r w:rsidRPr="002C3696">
        <w:t xml:space="preserve">городского поселения </w:t>
      </w:r>
    </w:p>
    <w:p w:rsidR="0080198A" w:rsidRPr="002C3696" w:rsidRDefault="0080198A" w:rsidP="0080198A">
      <w:pPr>
        <w:ind w:firstLine="851"/>
        <w:jc w:val="right"/>
      </w:pPr>
      <w:r w:rsidRPr="002C3696">
        <w:t>от 24.07.2015 г. № 101</w:t>
      </w:r>
    </w:p>
    <w:p w:rsidR="0080198A" w:rsidRPr="002C3696" w:rsidRDefault="0080198A" w:rsidP="0080198A">
      <w:pPr>
        <w:ind w:firstLine="851"/>
        <w:jc w:val="right"/>
      </w:pPr>
    </w:p>
    <w:p w:rsidR="0080198A" w:rsidRPr="002C3696" w:rsidRDefault="0080198A" w:rsidP="0080198A">
      <w:pPr>
        <w:pStyle w:val="a6"/>
        <w:ind w:left="0" w:firstLine="851"/>
        <w:rPr>
          <w:rFonts w:ascii="Times New Roman" w:hAnsi="Times New Roman" w:cs="Times New Roman"/>
          <w:sz w:val="24"/>
          <w:szCs w:val="24"/>
        </w:rPr>
      </w:pPr>
    </w:p>
    <w:p w:rsidR="00DE05BC" w:rsidRPr="002C3696" w:rsidRDefault="0080198A" w:rsidP="0080198A">
      <w:pPr>
        <w:pStyle w:val="a6"/>
        <w:ind w:left="0" w:firstLine="851"/>
        <w:jc w:val="center"/>
        <w:rPr>
          <w:rFonts w:ascii="Times New Roman" w:hAnsi="Times New Roman" w:cs="Times New Roman"/>
          <w:sz w:val="24"/>
          <w:szCs w:val="24"/>
        </w:rPr>
      </w:pPr>
      <w:r w:rsidRPr="002C3696">
        <w:rPr>
          <w:rFonts w:ascii="Times New Roman" w:hAnsi="Times New Roman" w:cs="Times New Roman"/>
          <w:sz w:val="24"/>
          <w:szCs w:val="24"/>
        </w:rPr>
        <w:t xml:space="preserve">ПОРЯДОК </w:t>
      </w:r>
      <w:proofErr w:type="gramStart"/>
      <w:r w:rsidRPr="002C3696">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r w:rsidRPr="002C3696">
        <w:rPr>
          <w:rFonts w:ascii="Times New Roman" w:hAnsi="Times New Roman" w:cs="Times New Roman"/>
          <w:sz w:val="24"/>
          <w:szCs w:val="24"/>
        </w:rPr>
        <w:t xml:space="preserve"> И ЭКСПЕРТИЗЫ МУНИЦИПАЛЬНЫХ НОРМАТИВНЫХ ПРАВОВЫХ АКТОВ </w:t>
      </w:r>
    </w:p>
    <w:p w:rsidR="0080198A" w:rsidRPr="002C3696" w:rsidRDefault="0080198A" w:rsidP="0080198A">
      <w:pPr>
        <w:pStyle w:val="a6"/>
        <w:ind w:left="0" w:firstLine="851"/>
        <w:jc w:val="center"/>
        <w:rPr>
          <w:rFonts w:ascii="Times New Roman" w:hAnsi="Times New Roman" w:cs="Times New Roman"/>
          <w:sz w:val="24"/>
          <w:szCs w:val="24"/>
        </w:rPr>
      </w:pPr>
      <w:r w:rsidRPr="002C3696">
        <w:rPr>
          <w:rFonts w:ascii="Times New Roman" w:hAnsi="Times New Roman" w:cs="Times New Roman"/>
          <w:sz w:val="24"/>
          <w:szCs w:val="24"/>
        </w:rPr>
        <w:t xml:space="preserve">НА ТЕРРИТОРИИ </w:t>
      </w:r>
      <w:r w:rsidR="00DE05BC" w:rsidRPr="002C3696">
        <w:rPr>
          <w:rFonts w:ascii="Times New Roman" w:hAnsi="Times New Roman" w:cs="Times New Roman"/>
          <w:sz w:val="24"/>
          <w:szCs w:val="24"/>
        </w:rPr>
        <w:t>ЕРЗОВСКОГО ГОРОДСКОГО ПОСЕЛЕНИЯ</w:t>
      </w:r>
    </w:p>
    <w:p w:rsidR="0080198A" w:rsidRPr="002C3696" w:rsidRDefault="0080198A" w:rsidP="0080198A">
      <w:pPr>
        <w:pStyle w:val="a6"/>
        <w:ind w:left="0" w:firstLine="851"/>
        <w:jc w:val="center"/>
        <w:rPr>
          <w:rFonts w:ascii="Times New Roman" w:hAnsi="Times New Roman" w:cs="Times New Roman"/>
          <w:sz w:val="24"/>
          <w:szCs w:val="24"/>
        </w:rPr>
      </w:pPr>
    </w:p>
    <w:p w:rsidR="0080198A" w:rsidRPr="002C3696" w:rsidRDefault="0080198A" w:rsidP="00DE05BC">
      <w:pPr>
        <w:pStyle w:val="a6"/>
        <w:numPr>
          <w:ilvl w:val="0"/>
          <w:numId w:val="2"/>
        </w:numPr>
        <w:spacing w:after="0" w:line="240" w:lineRule="auto"/>
        <w:ind w:left="0"/>
        <w:jc w:val="center"/>
        <w:rPr>
          <w:rFonts w:ascii="Times New Roman" w:hAnsi="Times New Roman" w:cs="Times New Roman"/>
          <w:b/>
          <w:sz w:val="24"/>
          <w:szCs w:val="24"/>
        </w:rPr>
      </w:pPr>
      <w:r w:rsidRPr="002C3696">
        <w:rPr>
          <w:rFonts w:ascii="Times New Roman" w:hAnsi="Times New Roman" w:cs="Times New Roman"/>
          <w:b/>
          <w:sz w:val="24"/>
          <w:szCs w:val="24"/>
        </w:rPr>
        <w:t>Общие положения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 принимаемых органами местного самоуправления Ерзовского городского поселения.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настоящем порядке используются следующие понятия: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proofErr w:type="gramStart"/>
      <w:r w:rsidRPr="002C3696">
        <w:rPr>
          <w:rFonts w:ascii="Times New Roman" w:hAnsi="Times New Roman" w:cs="Times New Roman"/>
          <w:b/>
          <w:sz w:val="24"/>
          <w:szCs w:val="24"/>
        </w:rPr>
        <w:t xml:space="preserve">разработчик проекта – </w:t>
      </w:r>
      <w:r w:rsidRPr="002C3696">
        <w:rPr>
          <w:rFonts w:ascii="Times New Roman" w:hAnsi="Times New Roman" w:cs="Times New Roman"/>
          <w:sz w:val="24"/>
          <w:szCs w:val="24"/>
        </w:rPr>
        <w:t>орган местного самоуправления, депутат представительного органа муниципального образования,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t>оценка регулирующего воздействия (далее также ОРВ)</w:t>
      </w:r>
      <w:r w:rsidRPr="002C3696">
        <w:rPr>
          <w:rFonts w:ascii="Times New Roman" w:hAnsi="Times New Roman" w:cs="Times New Roman"/>
          <w:sz w:val="24"/>
          <w:szCs w:val="24"/>
        </w:rPr>
        <w:t xml:space="preserve"> – это оценка проектов муниципальных нормативных актов, проводимая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инвестиционной деятельности и муниципального бюджета;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t>экспертиза муниципальных нормативных правовых актов</w:t>
      </w:r>
      <w:r w:rsidRPr="002C3696">
        <w:rPr>
          <w:rFonts w:ascii="Times New Roman" w:hAnsi="Times New Roman" w:cs="Times New Roman"/>
          <w:sz w:val="24"/>
          <w:szCs w:val="24"/>
        </w:rPr>
        <w:t xml:space="preserve"> – это оценка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также экспертиза);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t xml:space="preserve">размещение уведомления о разработке предлагаемого правового регулирования (далее – уведомление) </w:t>
      </w:r>
      <w:r w:rsidRPr="002C3696">
        <w:rPr>
          <w:rFonts w:ascii="Times New Roman" w:hAnsi="Times New Roman" w:cs="Times New Roman"/>
          <w:sz w:val="24"/>
          <w:szCs w:val="24"/>
        </w:rPr>
        <w:t>– этап процедуры ОРВ, в ходе которого разработчик проекта организует обсуждение идеи (концепции) предлагаемого им правового регулирования с заинтересованными лицами;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t>сводный отчёт о результатах проведения оценки регулирующего воздействия проекта муниципального нормативного правового акта (далее – сводный отчёт)</w:t>
      </w:r>
      <w:r w:rsidRPr="002C3696">
        <w:rPr>
          <w:rFonts w:ascii="Times New Roman" w:hAnsi="Times New Roman" w:cs="Times New Roman"/>
          <w:sz w:val="24"/>
          <w:szCs w:val="24"/>
        </w:rPr>
        <w:t xml:space="preserve"> – документ,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 а также результаты расчётов издержек и выгод применения указанных вариантов решения;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t xml:space="preserve">заключение об оценке регулирующего воздействия </w:t>
      </w:r>
      <w:r w:rsidRPr="002C3696">
        <w:rPr>
          <w:rFonts w:ascii="Times New Roman" w:hAnsi="Times New Roman" w:cs="Times New Roman"/>
          <w:sz w:val="24"/>
          <w:szCs w:val="24"/>
        </w:rPr>
        <w:t>–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b/>
          <w:sz w:val="24"/>
          <w:szCs w:val="24"/>
        </w:rPr>
        <w:lastRenderedPageBreak/>
        <w:t xml:space="preserve">заключение об экспертизе </w:t>
      </w:r>
      <w:r w:rsidRPr="002C3696">
        <w:rPr>
          <w:rFonts w:ascii="Times New Roman" w:hAnsi="Times New Roman" w:cs="Times New Roman"/>
          <w:sz w:val="24"/>
          <w:szCs w:val="24"/>
        </w:rPr>
        <w:t>–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Оценке регулирующего воздействия и экспертизе в рамках настоящего Порядка подвергаются проекты и действующие нормативные правовые акты, принимаемые органами местного самоуправления Ерзовского городского поселения, затрагивающие вопросы осуществления предпринимательской и инвестиционной деятельности.</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Оценка регулирующего воздействия и экспертиза не проводится в отношении: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проектов и принятых решений о местных бюджетах и об исполнении местных бюджетов;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проектов и принятых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проектов и принятых муниципальных нормативных правовых актов, подлежащих публичным слушаниям в соответствии со статьёй 28 Федерального закона от 06 октября 2003 г. № 131-ФЗ «Об общих принципах организации местного самоуправления в Российской Федерации».</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 если они содержат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Участниками процедуры ОРВ и экспертизы являются органы – разработчики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80198A" w:rsidRPr="002C3696" w:rsidRDefault="0080198A" w:rsidP="00DE05BC">
      <w:pPr>
        <w:pStyle w:val="a6"/>
        <w:spacing w:after="0" w:line="240" w:lineRule="auto"/>
        <w:ind w:left="0"/>
        <w:jc w:val="both"/>
        <w:rPr>
          <w:rFonts w:ascii="Times New Roman" w:hAnsi="Times New Roman" w:cs="Times New Roman"/>
          <w:sz w:val="24"/>
          <w:szCs w:val="24"/>
        </w:rPr>
      </w:pPr>
    </w:p>
    <w:p w:rsidR="0080198A" w:rsidRPr="002C3696" w:rsidRDefault="0080198A" w:rsidP="00DE05BC">
      <w:pPr>
        <w:pStyle w:val="a6"/>
        <w:numPr>
          <w:ilvl w:val="0"/>
          <w:numId w:val="2"/>
        </w:numPr>
        <w:spacing w:after="0" w:line="240" w:lineRule="auto"/>
        <w:ind w:left="0"/>
        <w:jc w:val="center"/>
        <w:rPr>
          <w:rFonts w:ascii="Times New Roman" w:hAnsi="Times New Roman" w:cs="Times New Roman"/>
          <w:b/>
          <w:sz w:val="24"/>
          <w:szCs w:val="24"/>
        </w:rPr>
      </w:pPr>
      <w:r w:rsidRPr="002C3696">
        <w:rPr>
          <w:rFonts w:ascii="Times New Roman" w:hAnsi="Times New Roman" w:cs="Times New Roman"/>
          <w:b/>
          <w:sz w:val="24"/>
          <w:szCs w:val="24"/>
        </w:rPr>
        <w:t>Оценка регулирующего воздействия проектов муниципальных нормативных правовых актов</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разработчиком проекта и уполномоченным органом.</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ОРВ проектов муниципальных правовых актов включает следующие этапы её проведения: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размещение уведомления о подготовке проекта муниципального нормативного правового акта;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изучение поступивших предложений, исследования о возможных вариантах решения выявленной в соответствующей сфере общественных отношений проблемы, а также результаты расчётов издержек и выгод применения указанных вариантов решения и подготовка сводного отчёта и проекта муниципального нормативного правового акта;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обсуждение проекта муниципального нормативного правового акта в форме проведения публичных консультаций;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подготовка заключения об ОРВ проекта муниципального нормативного правового акта.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Разработчик проекта в течение 3 дней после принятия решения о подготовке проекта размещает уведомление об этом на официальном сайте </w:t>
      </w:r>
      <w:r w:rsidR="00423FD9" w:rsidRPr="002C3696">
        <w:rPr>
          <w:rFonts w:ascii="Times New Roman" w:hAnsi="Times New Roman" w:cs="Times New Roman"/>
          <w:sz w:val="24"/>
          <w:szCs w:val="24"/>
        </w:rPr>
        <w:t xml:space="preserve">администрации Ерзовского городского поселения – </w:t>
      </w:r>
      <w:proofErr w:type="spellStart"/>
      <w:r w:rsidR="00423FD9" w:rsidRPr="002C3696">
        <w:rPr>
          <w:rFonts w:ascii="Times New Roman" w:hAnsi="Times New Roman" w:cs="Times New Roman"/>
          <w:sz w:val="24"/>
          <w:szCs w:val="24"/>
        </w:rPr>
        <w:t>мо-ерзовка</w:t>
      </w:r>
      <w:proofErr w:type="gramStart"/>
      <w:r w:rsidR="00423FD9" w:rsidRPr="002C3696">
        <w:rPr>
          <w:rFonts w:ascii="Times New Roman" w:hAnsi="Times New Roman" w:cs="Times New Roman"/>
          <w:sz w:val="24"/>
          <w:szCs w:val="24"/>
        </w:rPr>
        <w:t>.р</w:t>
      </w:r>
      <w:proofErr w:type="gramEnd"/>
      <w:r w:rsidR="00423FD9" w:rsidRPr="002C3696">
        <w:rPr>
          <w:rFonts w:ascii="Times New Roman" w:hAnsi="Times New Roman" w:cs="Times New Roman"/>
          <w:sz w:val="24"/>
          <w:szCs w:val="24"/>
        </w:rPr>
        <w:t>ф</w:t>
      </w:r>
      <w:proofErr w:type="spellEnd"/>
      <w:r w:rsidRPr="002C3696">
        <w:rPr>
          <w:rFonts w:ascii="Times New Roman" w:hAnsi="Times New Roman" w:cs="Times New Roman"/>
          <w:sz w:val="24"/>
          <w:szCs w:val="24"/>
        </w:rPr>
        <w:t xml:space="preserve">, либо публикует его </w:t>
      </w:r>
      <w:r w:rsidR="00423FD9" w:rsidRPr="002C3696">
        <w:rPr>
          <w:rFonts w:ascii="Times New Roman" w:hAnsi="Times New Roman" w:cs="Times New Roman"/>
          <w:sz w:val="24"/>
          <w:szCs w:val="24"/>
        </w:rPr>
        <w:t xml:space="preserve">информационном </w:t>
      </w:r>
      <w:r w:rsidR="00423FD9" w:rsidRPr="002C3696">
        <w:rPr>
          <w:rFonts w:ascii="Times New Roman" w:hAnsi="Times New Roman" w:cs="Times New Roman"/>
          <w:sz w:val="24"/>
          <w:szCs w:val="24"/>
        </w:rPr>
        <w:lastRenderedPageBreak/>
        <w:t>бюллетене «Ерзовский Вестник»</w:t>
      </w:r>
      <w:r w:rsidRPr="002C3696">
        <w:rPr>
          <w:rFonts w:ascii="Times New Roman" w:hAnsi="Times New Roman" w:cs="Times New Roman"/>
          <w:sz w:val="24"/>
          <w:szCs w:val="24"/>
        </w:rPr>
        <w:t>. Форма уведомления утверждается администрацией Ерзовского городского поселения.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proofErr w:type="gramStart"/>
      <w:r w:rsidRPr="002C3696">
        <w:rPr>
          <w:rFonts w:ascii="Times New Roman" w:hAnsi="Times New Roman" w:cs="Times New Roman"/>
          <w:sz w:val="24"/>
          <w:szCs w:val="24"/>
        </w:rPr>
        <w:t>О размещении уведомления разработчик проекта в трёхдневный срок извещает заинтересованные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(представителей предпринимательского сообщества), общественный совет при разработчике проекта (при его наличии), уполномоченный орган (должностное лицо), Уполномоченного по защите прав предпринимателей  Волгоградской области и иных заинтересованных лиц, которых целесообразно, по мнению разработчика проекта, привлечь к</w:t>
      </w:r>
      <w:proofErr w:type="gramEnd"/>
      <w:r w:rsidRPr="002C3696">
        <w:rPr>
          <w:rFonts w:ascii="Times New Roman" w:hAnsi="Times New Roman" w:cs="Times New Roman"/>
          <w:sz w:val="24"/>
          <w:szCs w:val="24"/>
        </w:rPr>
        <w:t xml:space="preserve"> подготовке проекта муниципального нормативного правового акта.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Разработчик проекта обязан рассмотреть все предложения, поступившие в течение 15 дней со дня размещения уведомления.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w:t>
      </w:r>
      <w:proofErr w:type="gramStart"/>
      <w:r w:rsidRPr="002C3696">
        <w:rPr>
          <w:rFonts w:ascii="Times New Roman" w:hAnsi="Times New Roman" w:cs="Times New Roman"/>
          <w:sz w:val="24"/>
          <w:szCs w:val="24"/>
        </w:rPr>
        <w:t>кст пр</w:t>
      </w:r>
      <w:proofErr w:type="gramEnd"/>
      <w:r w:rsidRPr="002C3696">
        <w:rPr>
          <w:rFonts w:ascii="Times New Roman" w:hAnsi="Times New Roman" w:cs="Times New Roman"/>
          <w:sz w:val="24"/>
          <w:szCs w:val="24"/>
        </w:rPr>
        <w:t>оекта.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отчёт, подписываемый разработчиком проекта.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Сводный отчёт должен быть сформирован не позднее 5 дней со дня окончания срока, установленного для принятия предложений в части первой настоящего пункта.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сводном отчёте отражаются следующие положения: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общая информация (орган-разработчик, вид и наименование акта);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описание проблемы, на решение которой направлено предлагаемое правовое регулирование;</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определение целей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качественная характеристика и оценка численности потенциальных адресатов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оценка дополнительных расходов (доходов) местных бюджетов, связанных с введением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Проект муниципального нормативного правового акта должен быть разработан не позднее 10 дней со дня окончания срока, установленного для принятия предложений в части первой настоящего пункта.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целях проведения ОРВ разработчик проекта направляет проект муниципального правового акта и сводный отчёт в уполномоченный орган для проведения публичного обсуждения и подготовки заключения об ОРВ. Уполномоченный орган в трёхдневный срок изучает поступившие документы и возвращает их без рассмотрения в случае неполного отражения в сводном отчёте сведений, предусмотренных пунктом 2.6 настоящего Порядка.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В случае предоставления надлежаще оформленных документов уполномоченный орган в трёхдневный срок размещает на официальном сайте </w:t>
      </w:r>
      <w:r w:rsidR="00423FD9" w:rsidRPr="002C3696">
        <w:rPr>
          <w:rFonts w:ascii="Times New Roman" w:hAnsi="Times New Roman" w:cs="Times New Roman"/>
          <w:sz w:val="24"/>
          <w:szCs w:val="24"/>
        </w:rPr>
        <w:t xml:space="preserve">администрации Ерзовского городского поселения – </w:t>
      </w:r>
      <w:proofErr w:type="spellStart"/>
      <w:r w:rsidR="00423FD9" w:rsidRPr="002C3696">
        <w:rPr>
          <w:rFonts w:ascii="Times New Roman" w:hAnsi="Times New Roman" w:cs="Times New Roman"/>
          <w:sz w:val="24"/>
          <w:szCs w:val="24"/>
        </w:rPr>
        <w:t>мо-ерзовка</w:t>
      </w:r>
      <w:proofErr w:type="gramStart"/>
      <w:r w:rsidR="00423FD9" w:rsidRPr="002C3696">
        <w:rPr>
          <w:rFonts w:ascii="Times New Roman" w:hAnsi="Times New Roman" w:cs="Times New Roman"/>
          <w:sz w:val="24"/>
          <w:szCs w:val="24"/>
        </w:rPr>
        <w:t>.р</w:t>
      </w:r>
      <w:proofErr w:type="gramEnd"/>
      <w:r w:rsidR="00423FD9" w:rsidRPr="002C3696">
        <w:rPr>
          <w:rFonts w:ascii="Times New Roman" w:hAnsi="Times New Roman" w:cs="Times New Roman"/>
          <w:sz w:val="24"/>
          <w:szCs w:val="24"/>
        </w:rPr>
        <w:t>ф</w:t>
      </w:r>
      <w:proofErr w:type="spellEnd"/>
      <w:r w:rsidRPr="002C3696">
        <w:rPr>
          <w:rFonts w:ascii="Times New Roman" w:hAnsi="Times New Roman" w:cs="Times New Roman"/>
          <w:sz w:val="24"/>
          <w:szCs w:val="24"/>
        </w:rPr>
        <w:t xml:space="preserve">, либо публикует его </w:t>
      </w:r>
      <w:r w:rsidR="00423FD9" w:rsidRPr="002C3696">
        <w:rPr>
          <w:rFonts w:ascii="Times New Roman" w:hAnsi="Times New Roman" w:cs="Times New Roman"/>
          <w:sz w:val="24"/>
          <w:szCs w:val="24"/>
        </w:rPr>
        <w:t>информационном бюллетене «Ерзовский Вестник»</w:t>
      </w:r>
      <w:r w:rsidRPr="002C3696">
        <w:rPr>
          <w:rFonts w:ascii="Times New Roman" w:hAnsi="Times New Roman" w:cs="Times New Roman"/>
          <w:sz w:val="24"/>
          <w:szCs w:val="24"/>
        </w:rPr>
        <w:t>:</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те</w:t>
      </w:r>
      <w:proofErr w:type="gramStart"/>
      <w:r w:rsidRPr="002C3696">
        <w:rPr>
          <w:rFonts w:ascii="Times New Roman" w:hAnsi="Times New Roman" w:cs="Times New Roman"/>
          <w:sz w:val="24"/>
          <w:szCs w:val="24"/>
        </w:rPr>
        <w:t>кст пр</w:t>
      </w:r>
      <w:proofErr w:type="gramEnd"/>
      <w:r w:rsidRPr="002C3696">
        <w:rPr>
          <w:rFonts w:ascii="Times New Roman" w:hAnsi="Times New Roman" w:cs="Times New Roman"/>
          <w:sz w:val="24"/>
          <w:szCs w:val="24"/>
        </w:rPr>
        <w:t>оекта муниципального нормативного правового акта, подлежащего оценке регулирующего воздействия;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сводный отчёт;</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перечень вопросов для участников публичных консультаций;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lastRenderedPageBreak/>
        <w:t>иные материалы и информация по усмотрению уполномоченного органа.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Срок проведения публичных консультаций и принятия предложений устанавливается уполномоченным органом, но не может составлять более 30 дней. Срок проведения публичных консультаций может быть продлён уполномоченным органом, но не более чем на 10 дней.</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w:t>
      </w:r>
      <w:proofErr w:type="gramStart"/>
      <w:r w:rsidRPr="002C3696">
        <w:rPr>
          <w:rFonts w:ascii="Times New Roman" w:hAnsi="Times New Roman" w:cs="Times New Roman"/>
          <w:sz w:val="24"/>
          <w:szCs w:val="24"/>
        </w:rPr>
        <w:t>Публичные консультации по проекту проводятся посредством обсуждения поступивших предложений с участием разработчика проекта, представителей субъектов предпринимательской и инвестиционной деятельности, Уполномоченного по защите прав предпринимателей Волгоградской области, общественного совета при разработчике проекта (при его наличии) и иных заинтересованных лиц,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w:t>
      </w:r>
      <w:proofErr w:type="gramEnd"/>
      <w:r w:rsidRPr="002C3696">
        <w:rPr>
          <w:rFonts w:ascii="Times New Roman" w:hAnsi="Times New Roman" w:cs="Times New Roman"/>
          <w:sz w:val="24"/>
          <w:szCs w:val="24"/>
        </w:rPr>
        <w:t xml:space="preserve"> публичного обсуждения, в течение которого уполномоченным органом принимаются предложения, о наиболее удобном способе их предоставления, дате проведения публичных консультаций. Форма извещения устанавливается правовым актом администрации Ерзовского городского поселения.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Круг участников публичных консультаций должен быть определён с учётом необходимости обеспечения максимального участия в нём представителей предпринимательского сообщества.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Уполномоченный орган обрабатывает все предложения, поступившие в ходе обсуждения проекта муниципального нормативного правового акта и сводного отчёта в установленный срок. По результатам рассмотрения уполномоченный орган составляет сводку предложений.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Сводка предложений подписывается руководителей уполномоченного органа и подлежит размещению </w:t>
      </w:r>
      <w:r w:rsidR="00423FD9" w:rsidRPr="002C3696">
        <w:rPr>
          <w:rFonts w:ascii="Times New Roman" w:hAnsi="Times New Roman" w:cs="Times New Roman"/>
          <w:sz w:val="24"/>
          <w:szCs w:val="24"/>
        </w:rPr>
        <w:t xml:space="preserve">на официальном сайте администрации Ерзовского городского поселения – </w:t>
      </w:r>
      <w:proofErr w:type="spellStart"/>
      <w:r w:rsidR="00423FD9" w:rsidRPr="002C3696">
        <w:rPr>
          <w:rFonts w:ascii="Times New Roman" w:hAnsi="Times New Roman" w:cs="Times New Roman"/>
          <w:sz w:val="24"/>
          <w:szCs w:val="24"/>
        </w:rPr>
        <w:t>мо-ерзовка</w:t>
      </w:r>
      <w:proofErr w:type="gramStart"/>
      <w:r w:rsidR="00423FD9" w:rsidRPr="002C3696">
        <w:rPr>
          <w:rFonts w:ascii="Times New Roman" w:hAnsi="Times New Roman" w:cs="Times New Roman"/>
          <w:sz w:val="24"/>
          <w:szCs w:val="24"/>
        </w:rPr>
        <w:t>.р</w:t>
      </w:r>
      <w:proofErr w:type="gramEnd"/>
      <w:r w:rsidR="00423FD9" w:rsidRPr="002C3696">
        <w:rPr>
          <w:rFonts w:ascii="Times New Roman" w:hAnsi="Times New Roman" w:cs="Times New Roman"/>
          <w:sz w:val="24"/>
          <w:szCs w:val="24"/>
        </w:rPr>
        <w:t>ф</w:t>
      </w:r>
      <w:proofErr w:type="spellEnd"/>
      <w:r w:rsidR="00423FD9" w:rsidRPr="002C3696">
        <w:rPr>
          <w:rFonts w:ascii="Times New Roman" w:hAnsi="Times New Roman" w:cs="Times New Roman"/>
          <w:sz w:val="24"/>
          <w:szCs w:val="24"/>
        </w:rPr>
        <w:t xml:space="preserve">, либо публикует его информационном бюллетене «Ерзовский Вестник» </w:t>
      </w:r>
      <w:r w:rsidRPr="002C3696">
        <w:rPr>
          <w:rFonts w:ascii="Times New Roman" w:hAnsi="Times New Roman" w:cs="Times New Roman"/>
          <w:sz w:val="24"/>
          <w:szCs w:val="24"/>
        </w:rPr>
        <w:t xml:space="preserve"> не позднее 16 рабочих дней со дня окончания публичных консультаций.</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Срок подготовки заключения уполномоченным органом о результатах ОРВ составляет 10 дней со дня подписания сводки предложений. Форма заключения утверждается правовым актом администрации Ерзовского городского поселения. </w:t>
      </w:r>
      <w:proofErr w:type="gramStart"/>
      <w:r w:rsidRPr="002C3696">
        <w:rPr>
          <w:rFonts w:ascii="Times New Roman" w:hAnsi="Times New Roman" w:cs="Times New Roman"/>
          <w:sz w:val="24"/>
          <w:szCs w:val="24"/>
        </w:rPr>
        <w:t>Заключение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иных норм, необоснованно затрудняющих осуществление предпринимательской и инвестиционной деятельности,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Анализ, проводимый уполномоченным органом, основывается на результатах исследования разработчиком проекта выявленной проблемы, представленных в сводном отчёте. При этом учитываются также мнения потенциальных адресатов предлагаемого правового регулирования, отражённые в сводках предложений, поступивших по результатам проведения публичных консультаций.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proofErr w:type="gramStart"/>
      <w:r w:rsidRPr="002C3696">
        <w:rPr>
          <w:rFonts w:ascii="Times New Roman" w:hAnsi="Times New Roman" w:cs="Times New Roman"/>
          <w:sz w:val="24"/>
          <w:szCs w:val="24"/>
        </w:rP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lastRenderedPageBreak/>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отчёта: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точность формулировки выявленной проблемы;</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обоснованность качественного и количественного определения потенциальных адресатов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определение целей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практическая реализуемость заявленных целей предлагаемого правового регулирования;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proofErr w:type="spellStart"/>
      <w:r w:rsidRPr="002C3696">
        <w:rPr>
          <w:rFonts w:ascii="Times New Roman" w:hAnsi="Times New Roman" w:cs="Times New Roman"/>
          <w:sz w:val="24"/>
          <w:szCs w:val="24"/>
        </w:rPr>
        <w:t>верифицируемость</w:t>
      </w:r>
      <w:proofErr w:type="spellEnd"/>
      <w:r w:rsidRPr="002C3696">
        <w:rPr>
          <w:rFonts w:ascii="Times New Roman" w:hAnsi="Times New Roman" w:cs="Times New Roman"/>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Заключение подписывается руководителем уполномоченного органа и направляется разработчику проекта в трёхдневный срок с момента подписания.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Заключение подлежит размещению </w:t>
      </w:r>
      <w:r w:rsidR="00423FD9" w:rsidRPr="002C3696">
        <w:rPr>
          <w:rFonts w:ascii="Times New Roman" w:hAnsi="Times New Roman" w:cs="Times New Roman"/>
          <w:sz w:val="24"/>
          <w:szCs w:val="24"/>
        </w:rPr>
        <w:t xml:space="preserve">на официальном сайте администрации Ерзовского городского поселения – </w:t>
      </w:r>
      <w:proofErr w:type="spellStart"/>
      <w:r w:rsidR="00423FD9" w:rsidRPr="002C3696">
        <w:rPr>
          <w:rFonts w:ascii="Times New Roman" w:hAnsi="Times New Roman" w:cs="Times New Roman"/>
          <w:sz w:val="24"/>
          <w:szCs w:val="24"/>
        </w:rPr>
        <w:t>мо-ерзовка</w:t>
      </w:r>
      <w:proofErr w:type="gramStart"/>
      <w:r w:rsidR="00423FD9" w:rsidRPr="002C3696">
        <w:rPr>
          <w:rFonts w:ascii="Times New Roman" w:hAnsi="Times New Roman" w:cs="Times New Roman"/>
          <w:sz w:val="24"/>
          <w:szCs w:val="24"/>
        </w:rPr>
        <w:t>.р</w:t>
      </w:r>
      <w:proofErr w:type="gramEnd"/>
      <w:r w:rsidR="00423FD9" w:rsidRPr="002C3696">
        <w:rPr>
          <w:rFonts w:ascii="Times New Roman" w:hAnsi="Times New Roman" w:cs="Times New Roman"/>
          <w:sz w:val="24"/>
          <w:szCs w:val="24"/>
        </w:rPr>
        <w:t>ф</w:t>
      </w:r>
      <w:proofErr w:type="spellEnd"/>
      <w:r w:rsidR="00423FD9" w:rsidRPr="002C3696">
        <w:rPr>
          <w:rFonts w:ascii="Times New Roman" w:hAnsi="Times New Roman" w:cs="Times New Roman"/>
          <w:sz w:val="24"/>
          <w:szCs w:val="24"/>
        </w:rPr>
        <w:t xml:space="preserve">, либо публикует его информационном бюллетене «Ерзовский Вестник» </w:t>
      </w:r>
      <w:r w:rsidRPr="002C3696">
        <w:rPr>
          <w:rFonts w:ascii="Times New Roman" w:hAnsi="Times New Roman" w:cs="Times New Roman"/>
          <w:sz w:val="24"/>
          <w:szCs w:val="24"/>
        </w:rPr>
        <w:t xml:space="preserve"> не позднее 3 рабочих дней со дня его подписания.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Заключение подлежит обязательному рассмотрению разработчиком проекта в течение 5 дней с момента поступления с принятием одного из следующих решений: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утверждению проекта муниципального нормативного правового акта (в случае отсутствия замечаний);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доработки проекта муниципального нормативного правового акта с учётом замечаний;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утверждению проекта муниципального нормативного правового акта без учёта замечаний;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нецелесообразности принятия проекта муниципального нормативного правового акта.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Разногласия, возникающие по результатам проведения оценки регулирующего воздействия проектов муниципальных нормативных правовых актов, между разработчиком проекта и уполномоченным органом разрешаются путём обсуждения разногласий, на заседании специально созданной главой администрации Ерзовского городского поселения рабочей группы. Число членов такой группы не может превышать пять человек. Руководит группой глава администрации Ерзовского городского поселения. В состав группы по согласованию включается не менее двух представителей предпринимательского сообщества. Решение, принятое рабочей группой, является обязательным для разработчика проекта.</w:t>
      </w:r>
    </w:p>
    <w:p w:rsidR="0080198A" w:rsidRPr="002C3696" w:rsidRDefault="0080198A" w:rsidP="00DE05BC">
      <w:pPr>
        <w:pStyle w:val="a6"/>
        <w:spacing w:after="0" w:line="240" w:lineRule="auto"/>
        <w:ind w:left="0"/>
        <w:jc w:val="center"/>
        <w:rPr>
          <w:rFonts w:ascii="Times New Roman" w:hAnsi="Times New Roman" w:cs="Times New Roman"/>
          <w:b/>
          <w:sz w:val="24"/>
          <w:szCs w:val="24"/>
        </w:rPr>
      </w:pPr>
    </w:p>
    <w:p w:rsidR="0080198A" w:rsidRPr="002C3696" w:rsidRDefault="0080198A" w:rsidP="00DE05BC">
      <w:pPr>
        <w:pStyle w:val="a6"/>
        <w:numPr>
          <w:ilvl w:val="0"/>
          <w:numId w:val="2"/>
        </w:numPr>
        <w:spacing w:after="0" w:line="240" w:lineRule="auto"/>
        <w:ind w:left="0"/>
        <w:jc w:val="center"/>
        <w:rPr>
          <w:rFonts w:ascii="Times New Roman" w:hAnsi="Times New Roman" w:cs="Times New Roman"/>
          <w:b/>
          <w:sz w:val="24"/>
          <w:szCs w:val="24"/>
        </w:rPr>
      </w:pPr>
      <w:r w:rsidRPr="002C3696">
        <w:rPr>
          <w:rFonts w:ascii="Times New Roman" w:hAnsi="Times New Roman" w:cs="Times New Roman"/>
          <w:b/>
          <w:sz w:val="24"/>
          <w:szCs w:val="24"/>
        </w:rPr>
        <w:t>Экспертиза муниципальных нормативных правовых актов.</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Экспертиза проводится на основании плана, ежегодно утверждаемого главой администрации Ерзовского городского поселения.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План формируется на основании предложений органов местного самоуправления, органов государственной власти Волгоградской области, уполномоченного органа, представителей предпринимательского сообщества, Уполномоченного по защите прав </w:t>
      </w:r>
      <w:r w:rsidRPr="002C3696">
        <w:rPr>
          <w:rFonts w:ascii="Times New Roman" w:hAnsi="Times New Roman" w:cs="Times New Roman"/>
          <w:sz w:val="24"/>
          <w:szCs w:val="24"/>
        </w:rPr>
        <w:lastRenderedPageBreak/>
        <w:t xml:space="preserve">предпринимателей Волгоградской области и других заинтересованных лиц, поступающих </w:t>
      </w:r>
      <w:proofErr w:type="gramStart"/>
      <w:r w:rsidRPr="002C3696">
        <w:rPr>
          <w:rFonts w:ascii="Times New Roman" w:hAnsi="Times New Roman" w:cs="Times New Roman"/>
          <w:sz w:val="24"/>
          <w:szCs w:val="24"/>
        </w:rPr>
        <w:t>в</w:t>
      </w:r>
      <w:proofErr w:type="gramEnd"/>
      <w:r w:rsidRPr="002C3696">
        <w:rPr>
          <w:rFonts w:ascii="Times New Roman" w:hAnsi="Times New Roman" w:cs="Times New Roman"/>
          <w:sz w:val="24"/>
          <w:szCs w:val="24"/>
        </w:rPr>
        <w:t xml:space="preserve"> </w:t>
      </w:r>
      <w:proofErr w:type="gramStart"/>
      <w:r w:rsidRPr="002C3696">
        <w:rPr>
          <w:rFonts w:ascii="Times New Roman" w:hAnsi="Times New Roman" w:cs="Times New Roman"/>
          <w:sz w:val="24"/>
          <w:szCs w:val="24"/>
        </w:rPr>
        <w:t>уполномоченный</w:t>
      </w:r>
      <w:proofErr w:type="gramEnd"/>
      <w:r w:rsidRPr="002C3696">
        <w:rPr>
          <w:rFonts w:ascii="Times New Roman" w:hAnsi="Times New Roman" w:cs="Times New Roman"/>
          <w:sz w:val="24"/>
          <w:szCs w:val="24"/>
        </w:rPr>
        <w:t xml:space="preserve"> орган в течение всего календарного года.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плане в обязательном порядке указывается наименование и реквизиты муниципального нормативного правового акта, подлежащего экспертизе, дата начала и сроки её проведения.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План утверждается не позднее 31 декабря года, предшествующего планируемому году. В течение пяти рабочих дней со дня утверждения план размещается </w:t>
      </w:r>
      <w:r w:rsidR="00423FD9" w:rsidRPr="002C3696">
        <w:rPr>
          <w:rFonts w:ascii="Times New Roman" w:hAnsi="Times New Roman" w:cs="Times New Roman"/>
          <w:sz w:val="24"/>
          <w:szCs w:val="24"/>
        </w:rPr>
        <w:t xml:space="preserve">на официальном сайте администрации Ерзовского городского поселения – </w:t>
      </w:r>
      <w:proofErr w:type="spellStart"/>
      <w:r w:rsidR="00423FD9" w:rsidRPr="002C3696">
        <w:rPr>
          <w:rFonts w:ascii="Times New Roman" w:hAnsi="Times New Roman" w:cs="Times New Roman"/>
          <w:sz w:val="24"/>
          <w:szCs w:val="24"/>
        </w:rPr>
        <w:t>мо-ерзовка</w:t>
      </w:r>
      <w:proofErr w:type="gramStart"/>
      <w:r w:rsidR="00423FD9" w:rsidRPr="002C3696">
        <w:rPr>
          <w:rFonts w:ascii="Times New Roman" w:hAnsi="Times New Roman" w:cs="Times New Roman"/>
          <w:sz w:val="24"/>
          <w:szCs w:val="24"/>
        </w:rPr>
        <w:t>.р</w:t>
      </w:r>
      <w:proofErr w:type="gramEnd"/>
      <w:r w:rsidR="00423FD9" w:rsidRPr="002C3696">
        <w:rPr>
          <w:rFonts w:ascii="Times New Roman" w:hAnsi="Times New Roman" w:cs="Times New Roman"/>
          <w:sz w:val="24"/>
          <w:szCs w:val="24"/>
        </w:rPr>
        <w:t>ф</w:t>
      </w:r>
      <w:proofErr w:type="spellEnd"/>
      <w:r w:rsidR="00423FD9" w:rsidRPr="002C3696">
        <w:rPr>
          <w:rFonts w:ascii="Times New Roman" w:hAnsi="Times New Roman" w:cs="Times New Roman"/>
          <w:sz w:val="24"/>
          <w:szCs w:val="24"/>
        </w:rPr>
        <w:t>, либо публикует его информационном бюллетене «Ерзовский Вестник».</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Срок проведения экспертизы не может превышать двух месяцев. При необходимости этот срок может быть продлён уполномоченным органом, но не более чем на один месяц.</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Экспертиза нормативных правовых актов включает в себя: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публичные консультации нормативных правовых актов;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исследование нормативного правового акта на предмет наличия в нём положений, необоснованно затрудняющих осуществление предпринимательской и инвестиционной деятельности (далее – исследование);</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подготовку заключения об экспертизе нормативного правового акта.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Публичные консультации проводятся посредством обсуждения положений нормативного правового акта с участием органов местного самоуправления, представителей субъектов предпринимательской и инвестиционной деятельности, Уполномоченного по защите прав предпринимателей Волгоградской области, общественного совета при разработчике проекта (при его наличии) и иных заинтересованных лиц, которым не </w:t>
      </w:r>
      <w:proofErr w:type="gramStart"/>
      <w:r w:rsidRPr="002C3696">
        <w:rPr>
          <w:rFonts w:ascii="Times New Roman" w:hAnsi="Times New Roman" w:cs="Times New Roman"/>
          <w:sz w:val="24"/>
          <w:szCs w:val="24"/>
        </w:rPr>
        <w:t>позднее</w:t>
      </w:r>
      <w:proofErr w:type="gramEnd"/>
      <w:r w:rsidRPr="002C3696">
        <w:rPr>
          <w:rFonts w:ascii="Times New Roman" w:hAnsi="Times New Roman" w:cs="Times New Roman"/>
          <w:sz w:val="24"/>
          <w:szCs w:val="24"/>
        </w:rPr>
        <w:t xml:space="preserve"> чем за 3 дня до срока начала экспертизы, указанного в плане, направляется извещение о сроке проведения публичных обсуждений, в </w:t>
      </w:r>
      <w:proofErr w:type="gramStart"/>
      <w:r w:rsidRPr="002C3696">
        <w:rPr>
          <w:rFonts w:ascii="Times New Roman" w:hAnsi="Times New Roman" w:cs="Times New Roman"/>
          <w:sz w:val="24"/>
          <w:szCs w:val="24"/>
        </w:rPr>
        <w:t>течение</w:t>
      </w:r>
      <w:proofErr w:type="gramEnd"/>
      <w:r w:rsidRPr="002C3696">
        <w:rPr>
          <w:rFonts w:ascii="Times New Roman" w:hAnsi="Times New Roman" w:cs="Times New Roman"/>
          <w:sz w:val="24"/>
          <w:szCs w:val="24"/>
        </w:rPr>
        <w:t xml:space="preserve"> которого уполномоченным органом принимаются предложения, о наиболее удобном способе их представления, дате проведения публичных консультаций. Форма извещения устанавливается правовым актом администрации Ерзовского городского поселения.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Круг участников публичных консультаций должен быть определён с учётом необходимости обеспечения максимального участия в нём представителей предпринимательского сообщества.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ходе исследования нормативного правового акта изучаются следующие вопросы:</w:t>
      </w:r>
    </w:p>
    <w:p w:rsidR="0080198A" w:rsidRPr="002C3696" w:rsidRDefault="0080198A" w:rsidP="00DE05BC">
      <w:pPr>
        <w:pStyle w:val="a6"/>
        <w:numPr>
          <w:ilvl w:val="2"/>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Наличие в нормативном правовом акте избыточных требований по подготовке и (или) представлению сведений (документов):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требуемые аналогичные или идентичные сведения (документы) выдаются муниципальным органом, в который обращается субъект предпринимательской и инвестиционной деятельности;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аналогичные или идентичные сведения (документы) представляются в несколько органов муниципальной власти или учреждений, предоставляющих муниципальные услуги;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необоснованная частота подготовки и (или) представления сведений (документов);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lastRenderedPageBreak/>
        <w:t>аналогичные или идентичные сведения (документы) представляются в одно или различные подразделения одного и того же органа муниципальной власти или учреждения;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наличие организационных препятствий для приёма обязательных к представлению документов (удалённое местонахождение приёма документов, неопределённость времени приёма документов, иной ограниченный ресурс органов муниципальной власти для приёма документов);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установленная процедура не способствует сохранению конфиденциальности представляемых сведений (документов) или способствует нарушению иных охраняемых законом прав.</w:t>
      </w:r>
    </w:p>
    <w:p w:rsidR="0080198A" w:rsidRPr="002C3696" w:rsidRDefault="0080198A" w:rsidP="00DE05BC">
      <w:pPr>
        <w:pStyle w:val="a6"/>
        <w:numPr>
          <w:ilvl w:val="2"/>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Наличие в нормативном правовом акте требований: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80198A" w:rsidRPr="002C3696" w:rsidRDefault="0080198A" w:rsidP="00DE05BC">
      <w:pPr>
        <w:pStyle w:val="a6"/>
        <w:numPr>
          <w:ilvl w:val="2"/>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Отсутствие, неопределённость или избыточность полномочий лиц, наделённых правом проведения проверок, участия в комиссиях, выдачи или осуществления согласований.</w:t>
      </w:r>
    </w:p>
    <w:p w:rsidR="0080198A" w:rsidRPr="002C3696" w:rsidRDefault="0080198A" w:rsidP="00DE05BC">
      <w:pPr>
        <w:pStyle w:val="a6"/>
        <w:numPr>
          <w:ilvl w:val="2"/>
          <w:numId w:val="2"/>
        </w:numPr>
        <w:spacing w:after="0" w:line="240" w:lineRule="auto"/>
        <w:ind w:left="0" w:firstLine="829"/>
        <w:jc w:val="both"/>
        <w:rPr>
          <w:rFonts w:ascii="Times New Roman" w:hAnsi="Times New Roman" w:cs="Times New Roman"/>
          <w:sz w:val="24"/>
          <w:szCs w:val="24"/>
        </w:rPr>
      </w:pPr>
      <w:r w:rsidRPr="002C3696">
        <w:rPr>
          <w:rFonts w:ascii="Times New Roman" w:hAnsi="Times New Roman" w:cs="Times New Roman"/>
          <w:sz w:val="24"/>
          <w:szCs w:val="24"/>
        </w:rPr>
        <w:t>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80198A" w:rsidRPr="002C3696" w:rsidRDefault="0080198A" w:rsidP="00DE05BC">
      <w:pPr>
        <w:pStyle w:val="a6"/>
        <w:numPr>
          <w:ilvl w:val="1"/>
          <w:numId w:val="2"/>
        </w:numPr>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При проведении исследования нормативного правового акта уполномоченный орган:</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направляет разработчику проекта запрос о представлении материалов, необходимых для проведения экспертизы, содержащих сведения (расчёты, обоснования), на которых основывается необходимость правового регулирования соответствующих отношений;</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обращается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устанавливает наличие (отсутствие) в нормативном правовом акте положений, указанных в пункте 3.7 настоящего Порядка;</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рассматривает замечания, предложения, рекомендации, сведения (расчёты, обоснования), информационно-аналитические материалы, поступившие в ходе публичных консультаций нормативных правовых актов;</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80198A" w:rsidRPr="002C3696" w:rsidRDefault="0080198A" w:rsidP="00DE05BC">
      <w:pPr>
        <w:pStyle w:val="a6"/>
        <w:spacing w:after="0" w:line="240" w:lineRule="auto"/>
        <w:ind w:left="0" w:firstLine="840"/>
        <w:jc w:val="both"/>
        <w:rPr>
          <w:rFonts w:ascii="Times New Roman" w:hAnsi="Times New Roman" w:cs="Times New Roman"/>
          <w:sz w:val="24"/>
          <w:szCs w:val="24"/>
        </w:rPr>
      </w:pPr>
      <w:r w:rsidRPr="002C3696">
        <w:rPr>
          <w:rFonts w:ascii="Times New Roman" w:hAnsi="Times New Roman" w:cs="Times New Roman"/>
          <w:sz w:val="24"/>
          <w:szCs w:val="24"/>
        </w:rPr>
        <w:lastRenderedPageBreak/>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Разработчик проекта обязан по запросу уполномоченного органа в течение 10 рабочих дней предоставить материалы, необходимые для проведения экспертизы нормативных правовых актов.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случае если на запрос уполномоченного органа в установленный срок разработчиком проекта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Результаты экспертизы муниципальных нормативных правовых актов, затрагивающих вопросы осуществления предпринимательской и инвестиционной деятельности, оформляются заключением. Форма заключения устанавливается правовым актом администрации Ерзовского городского поселения.</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заключении должны быть указаны сведения о нормативном правовом акте и его разработчике; 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обоснование сделанных выводов; информация о проведённых публичных консультациях нормативных правовых актов, позиции заинтересованных структурных подразделений администрации Ерзовского городского поселения и представителей предпринимательского сообщества, участвовавших в исследовании нормативного правового акта; сведения о непредставлении разработчиком проекта необходимых для проведения экспертизы нормативных правовых актов материалов (в случае их непредставления).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В случае выявления в нормативном правовом акте положений, которые создают необоснованные затруднения осуществления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путём:</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отмены нормативного правового акта;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В течение трёх рабочих дней со дня подписания заключение направляется разработчику проекта.</w:t>
      </w:r>
    </w:p>
    <w:p w:rsidR="0080198A" w:rsidRPr="002C3696" w:rsidRDefault="0080198A" w:rsidP="00DE05BC">
      <w:pPr>
        <w:pStyle w:val="a6"/>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Уполномоченный орган размещает заключение </w:t>
      </w:r>
      <w:r w:rsidR="00010BB3" w:rsidRPr="002C3696">
        <w:rPr>
          <w:rFonts w:ascii="Times New Roman" w:hAnsi="Times New Roman" w:cs="Times New Roman"/>
          <w:sz w:val="24"/>
          <w:szCs w:val="24"/>
        </w:rPr>
        <w:t xml:space="preserve">на официальном сайте администрации Ерзовского городского поселения – </w:t>
      </w:r>
      <w:proofErr w:type="spellStart"/>
      <w:r w:rsidR="00010BB3" w:rsidRPr="002C3696">
        <w:rPr>
          <w:rFonts w:ascii="Times New Roman" w:hAnsi="Times New Roman" w:cs="Times New Roman"/>
          <w:sz w:val="24"/>
          <w:szCs w:val="24"/>
        </w:rPr>
        <w:t>мо-ерзовка</w:t>
      </w:r>
      <w:proofErr w:type="gramStart"/>
      <w:r w:rsidR="00010BB3" w:rsidRPr="002C3696">
        <w:rPr>
          <w:rFonts w:ascii="Times New Roman" w:hAnsi="Times New Roman" w:cs="Times New Roman"/>
          <w:sz w:val="24"/>
          <w:szCs w:val="24"/>
        </w:rPr>
        <w:t>.р</w:t>
      </w:r>
      <w:proofErr w:type="gramEnd"/>
      <w:r w:rsidR="00010BB3" w:rsidRPr="002C3696">
        <w:rPr>
          <w:rFonts w:ascii="Times New Roman" w:hAnsi="Times New Roman" w:cs="Times New Roman"/>
          <w:sz w:val="24"/>
          <w:szCs w:val="24"/>
        </w:rPr>
        <w:t>ф</w:t>
      </w:r>
      <w:proofErr w:type="spellEnd"/>
      <w:r w:rsidR="00010BB3" w:rsidRPr="002C3696">
        <w:rPr>
          <w:rFonts w:ascii="Times New Roman" w:hAnsi="Times New Roman" w:cs="Times New Roman"/>
          <w:sz w:val="24"/>
          <w:szCs w:val="24"/>
        </w:rPr>
        <w:t xml:space="preserve">, либо публикует его информационном бюллетене «Ерзовский Вестник» </w:t>
      </w:r>
      <w:r w:rsidRPr="002C3696">
        <w:rPr>
          <w:rFonts w:ascii="Times New Roman" w:hAnsi="Times New Roman" w:cs="Times New Roman"/>
          <w:sz w:val="24"/>
          <w:szCs w:val="24"/>
        </w:rPr>
        <w:t>в течение трёх рабочих дней со дня его подписания.</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В случае если в заключении содержится вывод о наличии в нормативном правовом акте положений, которые создают необоснованные затруднения осуществления предпринимательской и инвестиционной деятельности,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учётом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Заключение экспертизы подлежит обязательному рассмотрению. Разногласия, возникающие по результатам проведения экспертизы муниципальных </w:t>
      </w:r>
      <w:r w:rsidRPr="002C3696">
        <w:rPr>
          <w:rFonts w:ascii="Times New Roman" w:hAnsi="Times New Roman" w:cs="Times New Roman"/>
          <w:sz w:val="24"/>
          <w:szCs w:val="24"/>
        </w:rPr>
        <w:lastRenderedPageBreak/>
        <w:t>нормативных правовых актов, разрешаются в порядке, определённом в пункте 2.16 настоящего Порядка.</w:t>
      </w:r>
    </w:p>
    <w:p w:rsidR="0080198A" w:rsidRPr="002C3696" w:rsidRDefault="0080198A" w:rsidP="00DE05BC">
      <w:pPr>
        <w:pStyle w:val="a6"/>
        <w:numPr>
          <w:ilvl w:val="1"/>
          <w:numId w:val="2"/>
        </w:numPr>
        <w:spacing w:after="0" w:line="240" w:lineRule="auto"/>
        <w:ind w:left="0" w:firstLine="851"/>
        <w:jc w:val="both"/>
        <w:rPr>
          <w:rFonts w:ascii="Times New Roman" w:hAnsi="Times New Roman" w:cs="Times New Roman"/>
          <w:sz w:val="24"/>
          <w:szCs w:val="24"/>
        </w:rPr>
      </w:pPr>
      <w:r w:rsidRPr="002C3696">
        <w:rPr>
          <w:rFonts w:ascii="Times New Roman" w:hAnsi="Times New Roman" w:cs="Times New Roman"/>
          <w:sz w:val="24"/>
          <w:szCs w:val="24"/>
        </w:rPr>
        <w:t xml:space="preserve"> Разработчик не позднее трёх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80198A" w:rsidRPr="002C3696" w:rsidRDefault="0080198A" w:rsidP="0080198A">
      <w:pPr>
        <w:pStyle w:val="a6"/>
        <w:ind w:left="851"/>
        <w:jc w:val="both"/>
        <w:rPr>
          <w:rFonts w:ascii="Times New Roman" w:hAnsi="Times New Roman" w:cs="Times New Roman"/>
          <w:sz w:val="24"/>
          <w:szCs w:val="24"/>
        </w:rPr>
      </w:pPr>
    </w:p>
    <w:p w:rsidR="0080198A" w:rsidRPr="002C3696" w:rsidRDefault="0080198A" w:rsidP="0080198A">
      <w:pPr>
        <w:pStyle w:val="a6"/>
        <w:ind w:left="851"/>
        <w:jc w:val="both"/>
        <w:rPr>
          <w:rFonts w:ascii="Times New Roman" w:hAnsi="Times New Roman" w:cs="Times New Roman"/>
          <w:sz w:val="24"/>
          <w:szCs w:val="24"/>
        </w:rPr>
      </w:pPr>
    </w:p>
    <w:p w:rsidR="0080198A" w:rsidRPr="002C3696" w:rsidRDefault="0080198A" w:rsidP="0080198A">
      <w:pPr>
        <w:pStyle w:val="a6"/>
        <w:ind w:left="0" w:firstLine="851"/>
        <w:jc w:val="both"/>
        <w:rPr>
          <w:rFonts w:ascii="Times New Roman" w:hAnsi="Times New Roman" w:cs="Times New Roman"/>
          <w:sz w:val="24"/>
          <w:szCs w:val="24"/>
        </w:rPr>
      </w:pPr>
    </w:p>
    <w:p w:rsidR="0080198A" w:rsidRPr="002C3696" w:rsidRDefault="0080198A" w:rsidP="0080198A">
      <w:pPr>
        <w:pStyle w:val="a6"/>
        <w:ind w:left="0" w:firstLine="851"/>
        <w:jc w:val="both"/>
        <w:rPr>
          <w:rFonts w:ascii="Times New Roman" w:hAnsi="Times New Roman" w:cs="Times New Roman"/>
          <w:sz w:val="24"/>
          <w:szCs w:val="24"/>
        </w:rPr>
      </w:pPr>
    </w:p>
    <w:p w:rsidR="0080198A" w:rsidRPr="002C3696" w:rsidRDefault="0080198A" w:rsidP="0080198A">
      <w:pPr>
        <w:pStyle w:val="a6"/>
        <w:ind w:left="851"/>
        <w:jc w:val="both"/>
        <w:rPr>
          <w:rFonts w:ascii="Times New Roman" w:hAnsi="Times New Roman" w:cs="Times New Roman"/>
          <w:sz w:val="24"/>
          <w:szCs w:val="24"/>
        </w:rPr>
      </w:pPr>
    </w:p>
    <w:p w:rsidR="0080198A" w:rsidRPr="002C3696" w:rsidRDefault="0080198A" w:rsidP="0080198A">
      <w:pPr>
        <w:ind w:firstLine="851"/>
        <w:jc w:val="both"/>
        <w:rPr>
          <w:vertAlign w:val="superscript"/>
        </w:rPr>
      </w:pPr>
      <w:r w:rsidRPr="002C3696">
        <w:t xml:space="preserve">                                              </w:t>
      </w:r>
    </w:p>
    <w:p w:rsidR="0080198A" w:rsidRPr="002C3696" w:rsidRDefault="0080198A" w:rsidP="0080198A">
      <w:pPr>
        <w:ind w:firstLine="851"/>
        <w:jc w:val="both"/>
      </w:pPr>
    </w:p>
    <w:p w:rsidR="0080198A" w:rsidRPr="002C3696" w:rsidRDefault="0080198A" w:rsidP="0080198A"/>
    <w:p w:rsidR="009E34D9" w:rsidRPr="002C3696" w:rsidRDefault="009E34D9"/>
    <w:sectPr w:rsidR="009E34D9" w:rsidRPr="002C3696" w:rsidSect="009E3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6FF6"/>
    <w:multiLevelType w:val="hybridMultilevel"/>
    <w:tmpl w:val="F298409C"/>
    <w:lvl w:ilvl="0" w:tplc="6164B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BC42991"/>
    <w:multiLevelType w:val="multilevel"/>
    <w:tmpl w:val="27D690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98A"/>
    <w:rsid w:val="00010BB3"/>
    <w:rsid w:val="002C3696"/>
    <w:rsid w:val="00423FD9"/>
    <w:rsid w:val="005679BF"/>
    <w:rsid w:val="0080198A"/>
    <w:rsid w:val="009E34D9"/>
    <w:rsid w:val="00DE0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98A"/>
    <w:rPr>
      <w:rFonts w:ascii="Tahoma" w:hAnsi="Tahoma" w:cs="Tahoma"/>
      <w:sz w:val="16"/>
      <w:szCs w:val="16"/>
    </w:rPr>
  </w:style>
  <w:style w:type="character" w:customStyle="1" w:styleId="a4">
    <w:name w:val="Текст выноски Знак"/>
    <w:basedOn w:val="a0"/>
    <w:link w:val="a3"/>
    <w:uiPriority w:val="99"/>
    <w:semiHidden/>
    <w:rsid w:val="0080198A"/>
    <w:rPr>
      <w:rFonts w:ascii="Tahoma" w:eastAsia="Times New Roman" w:hAnsi="Tahoma" w:cs="Tahoma"/>
      <w:sz w:val="16"/>
      <w:szCs w:val="16"/>
      <w:lang w:eastAsia="ru-RU"/>
    </w:rPr>
  </w:style>
  <w:style w:type="paragraph" w:styleId="a5">
    <w:name w:val="No Spacing"/>
    <w:uiPriority w:val="1"/>
    <w:qFormat/>
    <w:rsid w:val="0080198A"/>
    <w:pPr>
      <w:spacing w:after="0" w:line="240" w:lineRule="auto"/>
    </w:pPr>
    <w:rPr>
      <w:rFonts w:eastAsiaTheme="minorEastAsia"/>
      <w:lang w:eastAsia="ru-RU"/>
    </w:rPr>
  </w:style>
  <w:style w:type="paragraph" w:styleId="a6">
    <w:name w:val="List Paragraph"/>
    <w:basedOn w:val="a"/>
    <w:uiPriority w:val="34"/>
    <w:qFormat/>
    <w:rsid w:val="0080198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Алена Сергеевна</cp:lastModifiedBy>
  <cp:revision>4</cp:revision>
  <cp:lastPrinted>2015-07-30T11:51:00Z</cp:lastPrinted>
  <dcterms:created xsi:type="dcterms:W3CDTF">2015-07-30T11:16:00Z</dcterms:created>
  <dcterms:modified xsi:type="dcterms:W3CDTF">2015-08-03T08:58:00Z</dcterms:modified>
</cp:coreProperties>
</file>