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7D" w:rsidRDefault="0093207D" w:rsidP="009320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5725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7D" w:rsidRPr="0093207D" w:rsidRDefault="0093207D" w:rsidP="00932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07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3207D" w:rsidRPr="0093207D" w:rsidRDefault="0093207D" w:rsidP="00932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07D">
        <w:rPr>
          <w:rFonts w:ascii="Times New Roman" w:hAnsi="Times New Roman" w:cs="Times New Roman"/>
          <w:b/>
          <w:sz w:val="32"/>
          <w:szCs w:val="32"/>
        </w:rPr>
        <w:t>Ерзовского городского поселения</w:t>
      </w:r>
    </w:p>
    <w:p w:rsidR="0093207D" w:rsidRPr="0093207D" w:rsidRDefault="0093207D" w:rsidP="009320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07D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93207D" w:rsidRPr="0093207D" w:rsidRDefault="0093207D" w:rsidP="009320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07D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93207D" w:rsidRPr="0093207D" w:rsidRDefault="0093207D" w:rsidP="009320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93207D">
        <w:rPr>
          <w:rFonts w:ascii="Times New Roman" w:hAnsi="Times New Roman" w:cs="Times New Roman"/>
          <w:b/>
        </w:rPr>
        <w:t>403010, р.п. Ерзовка, ул. Мелиоративная, дом 2,  тел/факс: (84468) 4-79-15</w:t>
      </w:r>
    </w:p>
    <w:p w:rsidR="0093207D" w:rsidRDefault="0093207D" w:rsidP="00932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3207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3207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3207D" w:rsidRPr="0093207D" w:rsidRDefault="0093207D" w:rsidP="009320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07D" w:rsidRPr="0093207D" w:rsidRDefault="0093207D" w:rsidP="0093207D">
      <w:pPr>
        <w:ind w:firstLine="708"/>
        <w:rPr>
          <w:rFonts w:ascii="Times New Roman" w:hAnsi="Times New Roman" w:cs="Times New Roman"/>
          <w:szCs w:val="24"/>
        </w:rPr>
      </w:pPr>
      <w:r w:rsidRPr="0093207D">
        <w:rPr>
          <w:rFonts w:ascii="Times New Roman" w:hAnsi="Times New Roman" w:cs="Times New Roman"/>
          <w:szCs w:val="24"/>
        </w:rPr>
        <w:t xml:space="preserve">от  </w:t>
      </w:r>
      <w:r>
        <w:rPr>
          <w:rFonts w:ascii="Times New Roman" w:hAnsi="Times New Roman" w:cs="Times New Roman"/>
          <w:szCs w:val="24"/>
        </w:rPr>
        <w:t>01 декабря</w:t>
      </w:r>
      <w:r w:rsidRPr="0093207D">
        <w:rPr>
          <w:rFonts w:ascii="Times New Roman" w:hAnsi="Times New Roman" w:cs="Times New Roman"/>
          <w:szCs w:val="24"/>
        </w:rPr>
        <w:t xml:space="preserve"> 2014 года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93207D">
        <w:rPr>
          <w:rFonts w:ascii="Times New Roman" w:hAnsi="Times New Roman" w:cs="Times New Roman"/>
          <w:szCs w:val="24"/>
        </w:rPr>
        <w:t xml:space="preserve"> №</w:t>
      </w:r>
      <w:r w:rsidR="00F9661A">
        <w:rPr>
          <w:rFonts w:ascii="Times New Roman" w:hAnsi="Times New Roman" w:cs="Times New Roman"/>
          <w:szCs w:val="24"/>
        </w:rPr>
        <w:t xml:space="preserve"> 172</w:t>
      </w:r>
    </w:p>
    <w:p w:rsidR="003B18E6" w:rsidRPr="003B18E6" w:rsidRDefault="003B18E6" w:rsidP="003B18E6">
      <w:pPr>
        <w:suppressAutoHyphens w:val="0"/>
        <w:ind w:firstLine="0"/>
        <w:jc w:val="lef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0"/>
        <w:jc w:val="lef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spacing w:line="216" w:lineRule="auto"/>
        <w:ind w:firstLine="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 xml:space="preserve">Об утверждении Порядка осуществления ведомственного контроля в сфере закупок для обеспечения муниципальных нужд администрации </w:t>
      </w:r>
      <w:r w:rsidRPr="0093207D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>Ерзовского городского поселения Городищенского муниципального района Волгоградской области.</w:t>
      </w:r>
    </w:p>
    <w:p w:rsidR="003B18E6" w:rsidRPr="003B18E6" w:rsidRDefault="003B18E6" w:rsidP="003B18E6">
      <w:pPr>
        <w:suppressAutoHyphens w:val="0"/>
        <w:ind w:firstLine="0"/>
        <w:jc w:val="lef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0"/>
        <w:jc w:val="lef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> </w:t>
      </w:r>
    </w:p>
    <w:p w:rsidR="003B18E6" w:rsidRPr="0093207D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в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целях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осуществления контроля за соблюдением законодательства в сфере закупок товаров, работ, услуг для обеспечения муниципальных нужд администрации </w:t>
      </w:r>
      <w:r w:rsidRP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>Ерзовского городского поселения Городищенского муниципального района Волгоградской области,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</w:p>
    <w:p w:rsidR="003B18E6" w:rsidRPr="003B18E6" w:rsidRDefault="0093207D" w:rsidP="0093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7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B18E6" w:rsidRPr="003B18E6" w:rsidRDefault="003B18E6" w:rsidP="003B18E6">
      <w:pPr>
        <w:suppressAutoHyphens w:val="0"/>
        <w:ind w:firstLine="72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1. Определить администрацию </w:t>
      </w:r>
      <w:r w:rsidRP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>Ерзовского городского поселения Городищенского муниципального района Волгоградской области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органом, осуществляющим ведомственный 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контроль за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2. Утвердить Порядок осуществления ведомственного контроля в сфере закупок для обеспечения муниципальных нужд </w:t>
      </w:r>
      <w:r w:rsidRP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Ерзовского городского поселения Городищенского муниципального района Волгоградской области 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(далее – Порядок), 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согласно Приложения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</w:t>
      </w:r>
      <w:r w:rsidR="00F9661A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№ 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1.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3. Утвердить Регламент проведения ведомстве</w:t>
      </w:r>
      <w:r w:rsidR="0091407C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нного контроля в сфере закупок </w:t>
      </w:r>
      <w:proofErr w:type="gramStart"/>
      <w:r w:rsidR="0091407C">
        <w:rPr>
          <w:rFonts w:ascii="Times New Roman" w:eastAsia="Times New Roman" w:hAnsi="Times New Roman" w:cs="Times New Roman"/>
          <w:kern w:val="0"/>
          <w:szCs w:val="24"/>
          <w:lang w:eastAsia="ru-RU"/>
        </w:rPr>
        <w:t>согласно Приложения</w:t>
      </w:r>
      <w:proofErr w:type="gramEnd"/>
      <w:r w:rsidR="0091407C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</w:t>
      </w:r>
      <w:r w:rsidR="00F9661A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№ </w:t>
      </w:r>
      <w:r w:rsidR="0091407C">
        <w:rPr>
          <w:rFonts w:ascii="Times New Roman" w:eastAsia="Times New Roman" w:hAnsi="Times New Roman" w:cs="Times New Roman"/>
          <w:kern w:val="0"/>
          <w:szCs w:val="24"/>
          <w:lang w:eastAsia="ru-RU"/>
        </w:rPr>
        <w:t>2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.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4. 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Разместить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настоящее постановление на официальном сайте администрации </w:t>
      </w:r>
      <w:r w:rsidRP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>Ерзовского городского поселения Городищенского муниципального района Волгоградской области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5. 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Контроль за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3B18E6" w:rsidRPr="003B18E6" w:rsidRDefault="003B18E6" w:rsidP="003B18E6">
      <w:pPr>
        <w:suppressAutoHyphens w:val="0"/>
        <w:ind w:firstLine="0"/>
        <w:jc w:val="lef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93207D" w:rsidRDefault="003B18E6" w:rsidP="003B18E6">
      <w:pPr>
        <w:suppressAutoHyphens w:val="0"/>
        <w:ind w:firstLine="0"/>
        <w:jc w:val="lef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Глава Ерзовского </w:t>
      </w:r>
    </w:p>
    <w:p w:rsidR="003B18E6" w:rsidRPr="003B18E6" w:rsidRDefault="00F9661A" w:rsidP="003B18E6">
      <w:pPr>
        <w:suppressAutoHyphens w:val="0"/>
        <w:ind w:firstLine="0"/>
        <w:jc w:val="lef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г</w:t>
      </w:r>
      <w:r w:rsidR="003B18E6" w:rsidRP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>ородского поселения                                                                         А. А. Курнаков</w:t>
      </w:r>
    </w:p>
    <w:p w:rsidR="003B18E6" w:rsidRPr="003B18E6" w:rsidRDefault="003B18E6" w:rsidP="003B18E6">
      <w:pPr>
        <w:pageBreakBefore/>
        <w:suppressAutoHyphens w:val="0"/>
        <w:ind w:firstLine="0"/>
        <w:jc w:val="righ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lastRenderedPageBreak/>
        <w:t xml:space="preserve">Приложение </w:t>
      </w:r>
      <w:r w:rsidR="00F966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№ </w:t>
      </w: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1 </w:t>
      </w:r>
    </w:p>
    <w:p w:rsidR="0093207D" w:rsidRDefault="003B18E6" w:rsidP="003B18E6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к постановлению администрации </w:t>
      </w:r>
    </w:p>
    <w:p w:rsidR="003B18E6" w:rsidRPr="003B18E6" w:rsidRDefault="0093207D" w:rsidP="003B18E6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Ерзовского городского поселения</w:t>
      </w:r>
      <w:r w:rsidR="003B18E6"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</w:p>
    <w:p w:rsidR="003B18E6" w:rsidRPr="003B18E6" w:rsidRDefault="003B18E6" w:rsidP="003B18E6">
      <w:pPr>
        <w:suppressAutoHyphens w:val="0"/>
        <w:ind w:firstLine="0"/>
        <w:jc w:val="righ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от </w:t>
      </w:r>
      <w:r w:rsidR="0093207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01.12.</w:t>
      </w: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2014г. №</w:t>
      </w:r>
      <w:r w:rsidR="00F966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172</w:t>
      </w: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="0093207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</w:p>
    <w:p w:rsidR="003B18E6" w:rsidRPr="003B18E6" w:rsidRDefault="003B18E6" w:rsidP="003B18E6">
      <w:pPr>
        <w:suppressAutoHyphens w:val="0"/>
        <w:ind w:firstLine="0"/>
        <w:jc w:val="righ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0"/>
        <w:jc w:val="center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 xml:space="preserve">ПОРЯДОК </w:t>
      </w:r>
    </w:p>
    <w:p w:rsidR="003B18E6" w:rsidRPr="003B18E6" w:rsidRDefault="003B18E6" w:rsidP="003B18E6">
      <w:pPr>
        <w:suppressAutoHyphens w:val="0"/>
        <w:ind w:firstLine="0"/>
        <w:jc w:val="center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 xml:space="preserve">осуществления ведомственного контроля в сфере закупок для обеспечения муниципальных нужд администрации </w:t>
      </w:r>
      <w:r w:rsidR="0093207D" w:rsidRP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>Ерзовского городского поселения Городищенского муниципального района Волгоградской области</w:t>
      </w:r>
    </w:p>
    <w:p w:rsidR="003B18E6" w:rsidRPr="003B18E6" w:rsidRDefault="003B18E6" w:rsidP="003B18E6">
      <w:pPr>
        <w:suppressAutoHyphens w:val="0"/>
        <w:ind w:firstLine="0"/>
        <w:jc w:val="center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>I. Общие положения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1. 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Настоящий Порядок устанавливает правила осуществления администрацией </w:t>
      </w:r>
      <w:r w:rsidR="0093207D" w:rsidRP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Ерзовского городского поселения Городищенского муниципального района Волгоградской области 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им заказчиков.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</w:t>
      </w:r>
      <w:r w:rsid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>Волгоградской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области о контрактной системе в сфере закупок.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B18E6" w:rsidRPr="003B18E6" w:rsidRDefault="0093207D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2) 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3) соблюдения требований к обоснованию закупок и обоснованности закупок, (Вступает в силу с 01.01.2016г.)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4)   соблюдения правил нормирования в сфере закупок;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01.01.2016г.);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в планах-графиках, - информации, содержащейся в планах закупок;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lastRenderedPageBreak/>
        <w:t>в реестре контрактов, заключенных заказчиками, - условиям контрактов; (пункт 7 вступает в силу с 01.01.2016г.)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10) соблюдения требований по определению поставщика (подрядчика, исполнителя);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3B18E6" w:rsidRPr="003B18E6" w:rsidRDefault="003B18E6" w:rsidP="0093207D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3B18E6" w:rsidRPr="003B18E6" w:rsidRDefault="0093207D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5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Ведомственный контроль осуществляется в соответствии с регламентом, утвержденным органом ведомственного контроля. </w:t>
      </w:r>
    </w:p>
    <w:p w:rsidR="003B18E6" w:rsidRPr="003B18E6" w:rsidRDefault="0093207D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6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. Для осуществления ведомственного контроля органом ведомственного контроля может быть: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- назначены одно или несколько должностных лиц, уполномоченных на осуществление ведомственного контроля.</w:t>
      </w:r>
    </w:p>
    <w:p w:rsidR="003B18E6" w:rsidRPr="003B18E6" w:rsidRDefault="0093207D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7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Ведомственный контроль осуществляется путем проведения выездных или документарных мероприятий ведомственного контроля. </w:t>
      </w:r>
    </w:p>
    <w:p w:rsidR="003B18E6" w:rsidRPr="003B18E6" w:rsidRDefault="0093207D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8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01.01.2017г.)</w:t>
      </w:r>
    </w:p>
    <w:p w:rsidR="003B18E6" w:rsidRPr="003B18E6" w:rsidRDefault="0093207D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9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3B18E6" w:rsidRPr="003B18E6" w:rsidRDefault="0093207D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10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3B18E6" w:rsidRPr="003B18E6" w:rsidRDefault="0093207D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11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. Уведомление должно содержать следующую информацию: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а) наименование заказчика, которому адресовано уведомление;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в) вид мероприятия ведомственного контроля (выездное или документарное);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г) дата начала и дата окончания проведения мероприятия ведомственного контроля;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proofErr w:type="spell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д</w:t>
      </w:r>
      <w:proofErr w:type="spell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) перечень должностных лиц, уполномоченных на осуществление мероприятия ведомственного контроля;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lastRenderedPageBreak/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дств св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язи и иных необходимых средств и оборудования для проведения такого мероприятия.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</w:t>
      </w:r>
      <w:r w:rsidR="0093207D">
        <w:rPr>
          <w:rFonts w:ascii="Times New Roman" w:eastAsia="Times New Roman" w:hAnsi="Times New Roman" w:cs="Times New Roman"/>
          <w:kern w:val="0"/>
          <w:szCs w:val="24"/>
          <w:lang w:eastAsia="ru-RU"/>
        </w:rPr>
        <w:t>2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3B18E6" w:rsidRPr="003B18E6" w:rsidRDefault="0093207D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13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3B18E6" w:rsidRPr="003B18E6" w:rsidRDefault="0093207D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14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3B18E6" w:rsidRPr="003B18E6" w:rsidRDefault="00913FA1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15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</w:t>
      </w:r>
      <w:proofErr w:type="gramStart"/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  <w:proofErr w:type="gramEnd"/>
    </w:p>
    <w:p w:rsidR="003B18E6" w:rsidRPr="003B18E6" w:rsidRDefault="00913FA1" w:rsidP="003B18E6">
      <w:pPr>
        <w:suppressAutoHyphens w:val="0"/>
        <w:ind w:firstLine="567"/>
        <w:jc w:val="lef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16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Материалы по результатам мероприятий ведомственного контроля, в том числе план устранения выявленных </w:t>
      </w: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нарушений, указанный в пункте 14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3B18E6" w:rsidRPr="003B18E6" w:rsidRDefault="003B18E6" w:rsidP="003B18E6">
      <w:pPr>
        <w:suppressAutoHyphens w:val="0"/>
        <w:ind w:firstLine="567"/>
        <w:jc w:val="lef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>II. Заключительные положения</w:t>
      </w:r>
    </w:p>
    <w:p w:rsidR="003B18E6" w:rsidRPr="003B18E6" w:rsidRDefault="00913FA1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17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Волгоградской 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области. </w:t>
      </w:r>
    </w:p>
    <w:p w:rsidR="003B18E6" w:rsidRPr="003B18E6" w:rsidRDefault="00913FA1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18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3B18E6" w:rsidRPr="003B18E6" w:rsidRDefault="00913FA1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lastRenderedPageBreak/>
        <w:t>19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3B18E6" w:rsidRPr="003B18E6" w:rsidRDefault="00913FA1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20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3B18E6" w:rsidRPr="003B18E6" w:rsidRDefault="00913FA1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21</w:t>
      </w:r>
      <w:r w:rsidR="003B18E6"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913FA1" w:rsidRPr="003B18E6" w:rsidRDefault="0091407C" w:rsidP="00913FA1">
      <w:pPr>
        <w:pageBreakBefore/>
        <w:suppressAutoHyphens w:val="0"/>
        <w:ind w:firstLine="0"/>
        <w:jc w:val="righ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lastRenderedPageBreak/>
        <w:t xml:space="preserve">Приложение </w:t>
      </w:r>
      <w:r w:rsidR="00F966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2</w:t>
      </w:r>
      <w:r w:rsidR="00913FA1"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</w:p>
    <w:p w:rsidR="00913FA1" w:rsidRDefault="00913FA1" w:rsidP="00913FA1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к постановлению администрации </w:t>
      </w:r>
    </w:p>
    <w:p w:rsidR="00913FA1" w:rsidRPr="003B18E6" w:rsidRDefault="00913FA1" w:rsidP="00913FA1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Ерзовского городского поселения</w:t>
      </w: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</w:p>
    <w:p w:rsidR="00913FA1" w:rsidRPr="003B18E6" w:rsidRDefault="00913FA1" w:rsidP="00913FA1">
      <w:pPr>
        <w:suppressAutoHyphens w:val="0"/>
        <w:ind w:firstLine="0"/>
        <w:jc w:val="right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01.12.</w:t>
      </w:r>
      <w:r w:rsidRPr="003B18E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2014г. № </w:t>
      </w:r>
      <w:r w:rsidR="00F966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172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 </w:t>
      </w:r>
    </w:p>
    <w:p w:rsidR="003B18E6" w:rsidRPr="003B18E6" w:rsidRDefault="003B18E6" w:rsidP="003B18E6">
      <w:pPr>
        <w:suppressAutoHyphens w:val="0"/>
        <w:ind w:firstLine="0"/>
        <w:jc w:val="center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 xml:space="preserve">Регламент </w:t>
      </w:r>
    </w:p>
    <w:p w:rsidR="003B18E6" w:rsidRPr="003B18E6" w:rsidRDefault="003B18E6" w:rsidP="003B18E6">
      <w:pPr>
        <w:suppressAutoHyphens w:val="0"/>
        <w:ind w:firstLine="0"/>
        <w:jc w:val="center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>проведения ведомственного контроля.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2) уведомление о проведении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3) удостоверение на право проведения проверки (только для выездной проверки).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5. Распоряжение о проведении проверки должно содержать следующие сведения: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1) наименование Органа ведомственного контроля;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2) состав Комиссии с указанием фамилии, инициалов, и должности каждого члена Комиссии;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3) предмет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4) цель и основания проведения проверки;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6) проверяемый период;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7) сроки, в течение которых составляется акт по результатам проведения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8) наименование Субъекта контроля.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7.  Уведомление о проведении проверки должно содержать следующие сведения: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1)   предмет проверки;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2)  форма проверки (выездная или камеральная (документарная) проверка);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3)   цель и основания проведения проверки;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4)   дату начала и дату окончания проведения проверки;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5)  проверяемый период;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дств св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язи (за </w:t>
      </w: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lastRenderedPageBreak/>
        <w:t xml:space="preserve">исключением мобильной связи) и иных необходимых средств и оборудования для проведения проверки.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9. Удостоверение на право проверки должно содержать: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1) основание проведения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2) состав инспекции с указанием фамилии, инициалов, и должности каждого члена инспекции.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  <w:proofErr w:type="gramEnd"/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и(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11. Во время проведения проверки лица, действия (бездействие) которых проверяются, обязаны: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lastRenderedPageBreak/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14. 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Акт проверки состоит из вводной, мотивировочной и резолютивной частей. </w:t>
      </w:r>
      <w:proofErr w:type="gramEnd"/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Вводная часть акта проверки должна содержать: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наименование Органа ведомственного контроля;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номер, дату и место составления акта;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дату и номер приказа о проведении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основания, цели и сроки осуществления плановой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период проведения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предмет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3B18E6" w:rsidRPr="003B18E6" w:rsidRDefault="003B18E6" w:rsidP="00913FA1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- наименование, адрес местонахождения Субъекта контроля.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В мотивировочной части акта проверки должны быть указаны: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обстоятельства, установленные при проведении проверки и обосновывающие выводы инспекции;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нормы законодательства, которыми руководствовалась инспекция при принятии решения; </w:t>
      </w:r>
    </w:p>
    <w:p w:rsidR="003B18E6" w:rsidRPr="003B18E6" w:rsidRDefault="003B18E6" w:rsidP="00913FA1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Резолютивная часть акта проверки должна содержать: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выводы Комиссии о необходимости привлечения лиц к ответственности, 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предусмотренную</w:t>
      </w:r>
      <w:proofErr w:type="gramEnd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3B18E6" w:rsidRPr="003B18E6" w:rsidRDefault="003B18E6" w:rsidP="00913FA1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lastRenderedPageBreak/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17. Предписание Органа ведомственного контроля должно содержать: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1) наименование органа ведомственного контроля;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2) дату и место выдачи предписания;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3) состав Комиссии;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4) сведения о решении Комиссии, на основании которого выдаётся предписание;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5) наименование, адрес субъекта контроля, которому выдаётся предписание;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8) сроки, в течение которых должно быть исполнено предписание; </w:t>
      </w:r>
    </w:p>
    <w:p w:rsidR="003B18E6" w:rsidRPr="003B18E6" w:rsidRDefault="003B18E6" w:rsidP="003B18E6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18. </w:t>
      </w:r>
      <w:proofErr w:type="gramStart"/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  <w:proofErr w:type="gramEnd"/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3B18E6" w:rsidRPr="003B18E6" w:rsidRDefault="003B18E6" w:rsidP="003B18E6">
      <w:pPr>
        <w:suppressAutoHyphens w:val="0"/>
        <w:ind w:firstLine="540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3B18E6" w:rsidRPr="003B18E6" w:rsidRDefault="003B18E6" w:rsidP="003B18E6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kern w:val="0"/>
          <w:szCs w:val="24"/>
          <w:lang w:eastAsia="ru-RU"/>
        </w:rPr>
        <w:t>21. Материалы проверки хранятся Комиссией не менее чем три года.</w:t>
      </w:r>
    </w:p>
    <w:sectPr w:rsidR="003B18E6" w:rsidRPr="003B18E6" w:rsidSect="0082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E6"/>
    <w:rsid w:val="003B18E6"/>
    <w:rsid w:val="003E0CB6"/>
    <w:rsid w:val="00743789"/>
    <w:rsid w:val="008247BB"/>
    <w:rsid w:val="00913FA1"/>
    <w:rsid w:val="0091407C"/>
    <w:rsid w:val="0093207D"/>
    <w:rsid w:val="00B62B8A"/>
    <w:rsid w:val="00F9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6"/>
    <w:pPr>
      <w:suppressAutoHyphens/>
      <w:ind w:firstLine="680"/>
      <w:jc w:val="both"/>
    </w:pPr>
    <w:rPr>
      <w:rFonts w:ascii="Arial" w:hAnsi="Arial" w:cs="Arial"/>
      <w:kern w:val="1"/>
      <w:sz w:val="24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3E0CB6"/>
    <w:pPr>
      <w:keepNext/>
      <w:spacing w:before="360"/>
      <w:ind w:firstLine="0"/>
      <w:outlineLvl w:val="0"/>
    </w:pPr>
    <w:rPr>
      <w:b/>
      <w:bCs/>
      <w:color w:val="000000"/>
      <w:sz w:val="32"/>
      <w:szCs w:val="28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uiPriority w:val="9"/>
    <w:qFormat/>
    <w:rsid w:val="003E0CB6"/>
    <w:pPr>
      <w:keepNext/>
      <w:spacing w:before="240" w:after="120"/>
      <w:ind w:firstLine="0"/>
      <w:outlineLvl w:val="1"/>
    </w:pPr>
    <w:rPr>
      <w:b/>
      <w:bCs/>
      <w:color w:val="000000"/>
      <w:szCs w:val="26"/>
    </w:rPr>
  </w:style>
  <w:style w:type="paragraph" w:styleId="3">
    <w:name w:val="heading 3"/>
    <w:aliases w:val="H3"/>
    <w:basedOn w:val="a"/>
    <w:next w:val="a0"/>
    <w:link w:val="30"/>
    <w:uiPriority w:val="9"/>
    <w:qFormat/>
    <w:rsid w:val="003E0CB6"/>
    <w:pPr>
      <w:keepNext/>
      <w:spacing w:before="200" w:after="100" w:line="300" w:lineRule="auto"/>
      <w:ind w:firstLine="0"/>
      <w:outlineLvl w:val="2"/>
    </w:pPr>
    <w:rPr>
      <w:bCs/>
      <w:color w:val="000000"/>
    </w:rPr>
  </w:style>
  <w:style w:type="paragraph" w:styleId="4">
    <w:name w:val="heading 4"/>
    <w:basedOn w:val="a"/>
    <w:next w:val="a0"/>
    <w:link w:val="40"/>
    <w:qFormat/>
    <w:rsid w:val="003E0CB6"/>
    <w:pPr>
      <w:keepNext/>
      <w:spacing w:before="200" w:line="300" w:lineRule="auto"/>
      <w:ind w:firstLine="0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qFormat/>
    <w:rsid w:val="003E0CB6"/>
    <w:pPr>
      <w:spacing w:before="240" w:after="60"/>
      <w:ind w:firstLine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CB6"/>
    <w:pPr>
      <w:spacing w:before="240" w:after="60"/>
      <w:ind w:firstLine="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7">
    <w:name w:val="heading 7"/>
    <w:basedOn w:val="a"/>
    <w:next w:val="a"/>
    <w:link w:val="70"/>
    <w:qFormat/>
    <w:rsid w:val="003E0CB6"/>
    <w:pPr>
      <w:spacing w:before="240" w:after="60"/>
      <w:ind w:firstLine="0"/>
      <w:outlineLvl w:val="6"/>
    </w:pPr>
    <w:rPr>
      <w:rFonts w:ascii="Times New Roman" w:eastAsia="Times New Roman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3E0CB6"/>
    <w:pPr>
      <w:spacing w:before="240" w:after="60"/>
      <w:ind w:firstLine="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3E0CB6"/>
    <w:pPr>
      <w:spacing w:before="240" w:after="60"/>
      <w:ind w:firstLine="0"/>
      <w:outlineLvl w:val="8"/>
    </w:pPr>
    <w:rPr>
      <w:rFonts w:eastAsia="Times New Roman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uiPriority w:val="9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uiPriority w:val="9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uppressAutoHyphens w:val="0"/>
      <w:spacing w:after="60"/>
      <w:ind w:firstLine="0"/>
      <w:jc w:val="center"/>
    </w:pPr>
    <w:rPr>
      <w:rFonts w:eastAsia="Times New Roman" w:cs="Times New Roman"/>
      <w:bCs/>
      <w:kern w:val="0"/>
      <w:sz w:val="22"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ind w:left="720"/>
    </w:pPr>
    <w:rPr>
      <w:rFonts w:eastAsia="Times New Roman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character" w:customStyle="1" w:styleId="inner">
    <w:name w:val="inner"/>
    <w:basedOn w:val="a1"/>
    <w:rsid w:val="003B18E6"/>
  </w:style>
  <w:style w:type="character" w:styleId="aa">
    <w:name w:val="Hyperlink"/>
    <w:basedOn w:val="a1"/>
    <w:uiPriority w:val="99"/>
    <w:semiHidden/>
    <w:unhideWhenUsed/>
    <w:rsid w:val="003B18E6"/>
    <w:rPr>
      <w:color w:val="0000FF"/>
      <w:u w:val="single"/>
    </w:rPr>
  </w:style>
  <w:style w:type="character" w:styleId="ab">
    <w:name w:val="Strong"/>
    <w:basedOn w:val="a1"/>
    <w:uiPriority w:val="22"/>
    <w:qFormat/>
    <w:rsid w:val="003B18E6"/>
    <w:rPr>
      <w:b/>
      <w:bCs/>
    </w:rPr>
  </w:style>
  <w:style w:type="paragraph" w:styleId="ac">
    <w:name w:val="Normal (Web)"/>
    <w:basedOn w:val="a"/>
    <w:uiPriority w:val="99"/>
    <w:semiHidden/>
    <w:unhideWhenUsed/>
    <w:rsid w:val="003B18E6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Cs w:val="24"/>
      <w:lang w:eastAsia="ru-RU"/>
    </w:rPr>
  </w:style>
  <w:style w:type="character" w:customStyle="1" w:styleId="paddingright">
    <w:name w:val="paddingright"/>
    <w:basedOn w:val="a1"/>
    <w:rsid w:val="003B18E6"/>
  </w:style>
  <w:style w:type="character" w:customStyle="1" w:styleId="tsp">
    <w:name w:val="tsp"/>
    <w:basedOn w:val="a1"/>
    <w:rsid w:val="003B18E6"/>
  </w:style>
  <w:style w:type="character" w:customStyle="1" w:styleId="time">
    <w:name w:val="time"/>
    <w:basedOn w:val="a1"/>
    <w:rsid w:val="003B18E6"/>
  </w:style>
  <w:style w:type="character" w:customStyle="1" w:styleId="temperature">
    <w:name w:val="temperature"/>
    <w:basedOn w:val="a1"/>
    <w:rsid w:val="003B18E6"/>
  </w:style>
  <w:style w:type="character" w:customStyle="1" w:styleId="wind">
    <w:name w:val="wind"/>
    <w:basedOn w:val="a1"/>
    <w:rsid w:val="003B18E6"/>
  </w:style>
  <w:style w:type="character" w:customStyle="1" w:styleId="pressure">
    <w:name w:val="pressure"/>
    <w:basedOn w:val="a1"/>
    <w:rsid w:val="003B18E6"/>
  </w:style>
  <w:style w:type="character" w:customStyle="1" w:styleId="wet">
    <w:name w:val="wet"/>
    <w:basedOn w:val="a1"/>
    <w:rsid w:val="003B18E6"/>
  </w:style>
  <w:style w:type="paragraph" w:styleId="ad">
    <w:name w:val="Balloon Text"/>
    <w:basedOn w:val="a"/>
    <w:link w:val="ae"/>
    <w:uiPriority w:val="99"/>
    <w:semiHidden/>
    <w:unhideWhenUsed/>
    <w:rsid w:val="003B18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B18E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5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5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0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1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3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16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586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581197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229164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18126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769710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984919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722098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7186">
                                              <w:marLeft w:val="7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98517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158568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503749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2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93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94328">
                                              <w:marLeft w:val="62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38035">
                                              <w:marLeft w:val="51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5660">
                                              <w:marLeft w:val="5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1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7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5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2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17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1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1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8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7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0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0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0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76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64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73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43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5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92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3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50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66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18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45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2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1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7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8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43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3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74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06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04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50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20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5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32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64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2014-11-27T12:03:00Z</dcterms:created>
  <dcterms:modified xsi:type="dcterms:W3CDTF">2014-12-02T06:24:00Z</dcterms:modified>
</cp:coreProperties>
</file>