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E39" w:rsidRDefault="008F1E39" w:rsidP="008F1E39">
      <w:pPr>
        <w:pStyle w:val="ConsPlusTitlePage"/>
      </w:pPr>
      <w:r>
        <w:br/>
      </w:r>
    </w:p>
    <w:p w:rsidR="008F1E39" w:rsidRDefault="008F1E39">
      <w:pPr>
        <w:pStyle w:val="ConsPlusTitle"/>
        <w:jc w:val="center"/>
        <w:outlineLvl w:val="0"/>
      </w:pPr>
      <w:r>
        <w:t>ПРАВИТЕЛЬСТВО ВОЛГОГРАДСКОЙ ОБЛАСТИ</w:t>
      </w:r>
    </w:p>
    <w:p w:rsidR="008F1E39" w:rsidRDefault="008F1E39">
      <w:pPr>
        <w:pStyle w:val="ConsPlusTitle"/>
        <w:jc w:val="center"/>
      </w:pPr>
    </w:p>
    <w:p w:rsidR="008F1E39" w:rsidRDefault="008F1E39">
      <w:pPr>
        <w:pStyle w:val="ConsPlusTitle"/>
        <w:jc w:val="center"/>
      </w:pPr>
      <w:r>
        <w:t>ПОСТАНОВЛЕНИЕ</w:t>
      </w:r>
    </w:p>
    <w:p w:rsidR="008F1E39" w:rsidRDefault="008F1E39">
      <w:pPr>
        <w:pStyle w:val="ConsPlusTitle"/>
        <w:jc w:val="center"/>
      </w:pPr>
      <w:r>
        <w:t>от 24 октября 2014 г. N 583-п</w:t>
      </w:r>
    </w:p>
    <w:p w:rsidR="008F1E39" w:rsidRDefault="008F1E39">
      <w:pPr>
        <w:pStyle w:val="ConsPlusTitle"/>
        <w:jc w:val="center"/>
      </w:pPr>
    </w:p>
    <w:p w:rsidR="008F1E39" w:rsidRDefault="008F1E39">
      <w:pPr>
        <w:pStyle w:val="ConsPlusTitle"/>
        <w:jc w:val="center"/>
      </w:pPr>
      <w:r>
        <w:t>ОБ УТВЕРЖДЕНИИ ПРАВИЛ СОДЕРЖАНИЯ СЕЛЬСКОХОЗЯЙСТВЕННЫХ</w:t>
      </w:r>
    </w:p>
    <w:p w:rsidR="008F1E39" w:rsidRDefault="008F1E39">
      <w:pPr>
        <w:pStyle w:val="ConsPlusTitle"/>
        <w:jc w:val="center"/>
      </w:pPr>
      <w:r>
        <w:t>ЖИВОТНЫХ НА ТЕРРИТОРИИ ВОЛГОГРАДСКОЙ ОБЛАСТИ</w:t>
      </w:r>
    </w:p>
    <w:p w:rsidR="008F1E39" w:rsidRDefault="008F1E39">
      <w:pPr>
        <w:pStyle w:val="ConsPlusNormal"/>
        <w:jc w:val="center"/>
      </w:pPr>
      <w:r>
        <w:t>Список изменяющих документов</w:t>
      </w:r>
    </w:p>
    <w:p w:rsidR="008F1E39" w:rsidRDefault="008F1E39">
      <w:pPr>
        <w:pStyle w:val="ConsPlusNormal"/>
        <w:jc w:val="center"/>
      </w:pPr>
      <w:proofErr w:type="gramStart"/>
      <w:r>
        <w:t>(в ред. постановлений Администрации Волгоградской обл.</w:t>
      </w:r>
      <w:proofErr w:type="gramEnd"/>
    </w:p>
    <w:p w:rsidR="008F1E39" w:rsidRDefault="008F1E39">
      <w:pPr>
        <w:pStyle w:val="ConsPlusNormal"/>
        <w:jc w:val="center"/>
      </w:pPr>
      <w:r>
        <w:t xml:space="preserve">от 09.02.2015 </w:t>
      </w:r>
      <w:hyperlink r:id="rId4" w:history="1">
        <w:r>
          <w:rPr>
            <w:color w:val="0000FF"/>
          </w:rPr>
          <w:t>N 66-п</w:t>
        </w:r>
      </w:hyperlink>
      <w:r>
        <w:t xml:space="preserve">, от 07.10.2016 </w:t>
      </w:r>
      <w:hyperlink r:id="rId5" w:history="1">
        <w:r>
          <w:rPr>
            <w:color w:val="0000FF"/>
          </w:rPr>
          <w:t>N 550-п</w:t>
        </w:r>
      </w:hyperlink>
      <w:r>
        <w:t xml:space="preserve">, от 12.12.2016 </w:t>
      </w:r>
      <w:hyperlink r:id="rId6" w:history="1">
        <w:r>
          <w:rPr>
            <w:color w:val="0000FF"/>
          </w:rPr>
          <w:t>N 676-п</w:t>
        </w:r>
      </w:hyperlink>
      <w:r>
        <w:t>,</w:t>
      </w:r>
    </w:p>
    <w:p w:rsidR="008F1E39" w:rsidRDefault="008F1E39">
      <w:pPr>
        <w:pStyle w:val="ConsPlusNormal"/>
        <w:jc w:val="center"/>
      </w:pPr>
      <w:r>
        <w:t xml:space="preserve">от 25.04.2017 </w:t>
      </w:r>
      <w:hyperlink r:id="rId7" w:history="1">
        <w:r>
          <w:rPr>
            <w:color w:val="0000FF"/>
          </w:rPr>
          <w:t>N 215-п</w:t>
        </w:r>
      </w:hyperlink>
      <w:r>
        <w:t>)</w:t>
      </w:r>
    </w:p>
    <w:p w:rsidR="008F1E39" w:rsidRDefault="008F1E39">
      <w:pPr>
        <w:pStyle w:val="ConsPlusNormal"/>
        <w:jc w:val="center"/>
      </w:pPr>
    </w:p>
    <w:p w:rsidR="008F1E39" w:rsidRDefault="008F1E3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14 мая 1993 г. N 4979-1 "О ветеринарии",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30 марта 1999 г. N 52-ФЗ "О санитарно-эпидемиологическом благополучии населения", в целях предупреждения и ликвидации болезней животных, защиты населения от болезней, общих для человека и животных, а также получения безопасных в ветеринарном отношении продуктов животноводства Правительство Волгоградской области постановляет:</w:t>
      </w:r>
      <w:proofErr w:type="gramEnd"/>
    </w:p>
    <w:p w:rsidR="008F1E39" w:rsidRDefault="008F1E3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содержания сельскохозяйственных животных на территории Волгоградской области.</w:t>
      </w:r>
    </w:p>
    <w:p w:rsidR="008F1E39" w:rsidRDefault="008F1E39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Комитету ветеринарии Волгоградской области до 15 декабря 2014 г. утвердить: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порядок формирования и ведения реестра ветеринарного учета (далее именуется - Реестр);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требования к индивидуальному номеру сельскохозяйственного животного;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формы заявления о включении сведений о сельскохозяйственном животном в Реестр, заявления об изменении сведений о сельскохозяйственном животном, содержащихся в Реестре, заявления об исключении сведений о сельскохозяйственном животном из Реестра и требования к их заполнению;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форму ветеринарно-санитарного паспорта и требования к его заполнению.</w:t>
      </w:r>
    </w:p>
    <w:p w:rsidR="008F1E39" w:rsidRDefault="008F1E3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09.02.2015 N 66-п)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Губернатора Волгоградской области А.И. Беляева.</w:t>
      </w:r>
    </w:p>
    <w:p w:rsidR="008F1E39" w:rsidRDefault="008F1E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07.10.2016 N 550-п)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 01 января 2015 г., за исключением </w:t>
      </w:r>
      <w:hyperlink w:anchor="P15" w:history="1">
        <w:r>
          <w:rPr>
            <w:color w:val="0000FF"/>
          </w:rPr>
          <w:t>пункта 2</w:t>
        </w:r>
      </w:hyperlink>
      <w:r>
        <w:t>, вступающего в силу со дня подписания, и подлежит официальному опубликованию.</w:t>
      </w:r>
    </w:p>
    <w:p w:rsidR="008F1E39" w:rsidRDefault="008F1E39">
      <w:pPr>
        <w:pStyle w:val="ConsPlusNormal"/>
        <w:jc w:val="both"/>
      </w:pPr>
    </w:p>
    <w:p w:rsidR="008F1E39" w:rsidRDefault="008F1E39">
      <w:pPr>
        <w:pStyle w:val="ConsPlusNormal"/>
        <w:jc w:val="right"/>
      </w:pPr>
      <w:r>
        <w:t>И.о. Губернатора</w:t>
      </w:r>
    </w:p>
    <w:p w:rsidR="008F1E39" w:rsidRDefault="008F1E39">
      <w:pPr>
        <w:pStyle w:val="ConsPlusNormal"/>
        <w:jc w:val="right"/>
      </w:pPr>
      <w:r>
        <w:t>Волгоградской области</w:t>
      </w:r>
    </w:p>
    <w:p w:rsidR="008F1E39" w:rsidRDefault="008F1E39">
      <w:pPr>
        <w:pStyle w:val="ConsPlusNormal"/>
        <w:jc w:val="right"/>
      </w:pPr>
      <w:r>
        <w:t>И.В.СТЕФАНЕНКО</w:t>
      </w:r>
    </w:p>
    <w:p w:rsidR="008F1E39" w:rsidRDefault="008F1E39">
      <w:pPr>
        <w:pStyle w:val="ConsPlusNormal"/>
        <w:jc w:val="both"/>
      </w:pPr>
    </w:p>
    <w:p w:rsidR="008F1E39" w:rsidRDefault="008F1E39">
      <w:pPr>
        <w:pStyle w:val="ConsPlusNormal"/>
        <w:jc w:val="both"/>
      </w:pPr>
    </w:p>
    <w:p w:rsidR="008F1E39" w:rsidRDefault="008F1E39">
      <w:pPr>
        <w:pStyle w:val="ConsPlusNormal"/>
        <w:jc w:val="both"/>
      </w:pPr>
    </w:p>
    <w:p w:rsidR="008F1E39" w:rsidRDefault="008F1E39">
      <w:pPr>
        <w:pStyle w:val="ConsPlusNormal"/>
        <w:jc w:val="both"/>
      </w:pPr>
    </w:p>
    <w:p w:rsidR="008F1E39" w:rsidRDefault="008F1E39">
      <w:pPr>
        <w:pStyle w:val="ConsPlusNormal"/>
        <w:jc w:val="both"/>
      </w:pPr>
    </w:p>
    <w:p w:rsidR="008F1E39" w:rsidRDefault="008F1E39">
      <w:pPr>
        <w:pStyle w:val="ConsPlusNormal"/>
        <w:jc w:val="right"/>
        <w:outlineLvl w:val="0"/>
      </w:pPr>
      <w:r>
        <w:t>Утверждены</w:t>
      </w:r>
    </w:p>
    <w:p w:rsidR="008F1E39" w:rsidRDefault="008F1E39">
      <w:pPr>
        <w:pStyle w:val="ConsPlusNormal"/>
        <w:jc w:val="right"/>
      </w:pPr>
      <w:r>
        <w:t>постановлением</w:t>
      </w:r>
    </w:p>
    <w:p w:rsidR="008F1E39" w:rsidRDefault="008F1E39">
      <w:pPr>
        <w:pStyle w:val="ConsPlusNormal"/>
        <w:jc w:val="right"/>
      </w:pPr>
      <w:r>
        <w:lastRenderedPageBreak/>
        <w:t>Правительства</w:t>
      </w:r>
    </w:p>
    <w:p w:rsidR="008F1E39" w:rsidRDefault="008F1E39">
      <w:pPr>
        <w:pStyle w:val="ConsPlusNormal"/>
        <w:jc w:val="right"/>
      </w:pPr>
      <w:r>
        <w:t>Волгоградской области</w:t>
      </w:r>
    </w:p>
    <w:p w:rsidR="008F1E39" w:rsidRDefault="008F1E39">
      <w:pPr>
        <w:pStyle w:val="ConsPlusNormal"/>
        <w:jc w:val="right"/>
      </w:pPr>
      <w:r>
        <w:t>от 24 октября 2014 г. N 583-п</w:t>
      </w:r>
    </w:p>
    <w:p w:rsidR="008F1E39" w:rsidRDefault="008F1E39">
      <w:pPr>
        <w:pStyle w:val="ConsPlusNormal"/>
        <w:jc w:val="both"/>
      </w:pPr>
    </w:p>
    <w:p w:rsidR="008F1E39" w:rsidRDefault="008F1E39">
      <w:pPr>
        <w:pStyle w:val="ConsPlusTitle"/>
        <w:jc w:val="center"/>
      </w:pPr>
      <w:bookmarkStart w:id="1" w:name="P39"/>
      <w:bookmarkEnd w:id="1"/>
      <w:r>
        <w:t>ПРАВИЛА</w:t>
      </w:r>
    </w:p>
    <w:p w:rsidR="008F1E39" w:rsidRDefault="008F1E39">
      <w:pPr>
        <w:pStyle w:val="ConsPlusTitle"/>
        <w:jc w:val="center"/>
      </w:pPr>
      <w:r>
        <w:t>СОДЕРЖАНИЯ СЕЛЬСКОХОЗЯЙСТВЕННЫХ ЖИВОТНЫХ НА ТЕРРИТОРИИ</w:t>
      </w:r>
    </w:p>
    <w:p w:rsidR="008F1E39" w:rsidRDefault="008F1E39">
      <w:pPr>
        <w:pStyle w:val="ConsPlusTitle"/>
        <w:jc w:val="center"/>
      </w:pPr>
      <w:r>
        <w:t>ВОЛГОГРАДСКОЙ ОБЛАСТИ</w:t>
      </w:r>
    </w:p>
    <w:p w:rsidR="008F1E39" w:rsidRDefault="008F1E39">
      <w:pPr>
        <w:pStyle w:val="ConsPlusNormal"/>
        <w:jc w:val="center"/>
      </w:pPr>
      <w:r>
        <w:t>Список изменяющих документов</w:t>
      </w:r>
    </w:p>
    <w:p w:rsidR="008F1E39" w:rsidRDefault="008F1E39">
      <w:pPr>
        <w:pStyle w:val="ConsPlusNormal"/>
        <w:jc w:val="center"/>
      </w:pPr>
      <w:proofErr w:type="gramStart"/>
      <w:r>
        <w:t>(в ред. постановлений Администрации Волгоградской обл.</w:t>
      </w:r>
      <w:proofErr w:type="gramEnd"/>
    </w:p>
    <w:p w:rsidR="008F1E39" w:rsidRDefault="008F1E39">
      <w:pPr>
        <w:pStyle w:val="ConsPlusNormal"/>
        <w:jc w:val="center"/>
      </w:pPr>
      <w:r>
        <w:t xml:space="preserve">от 09.02.2015 </w:t>
      </w:r>
      <w:hyperlink r:id="rId12" w:history="1">
        <w:r>
          <w:rPr>
            <w:color w:val="0000FF"/>
          </w:rPr>
          <w:t>N 66-п</w:t>
        </w:r>
      </w:hyperlink>
      <w:r>
        <w:t xml:space="preserve">, от 07.10.2016 </w:t>
      </w:r>
      <w:hyperlink r:id="rId13" w:history="1">
        <w:r>
          <w:rPr>
            <w:color w:val="0000FF"/>
          </w:rPr>
          <w:t>N 550-п</w:t>
        </w:r>
      </w:hyperlink>
      <w:r>
        <w:t xml:space="preserve">, от 12.12.2016 </w:t>
      </w:r>
      <w:hyperlink r:id="rId14" w:history="1">
        <w:r>
          <w:rPr>
            <w:color w:val="0000FF"/>
          </w:rPr>
          <w:t>N 676-п</w:t>
        </w:r>
      </w:hyperlink>
      <w:r>
        <w:t>,</w:t>
      </w:r>
    </w:p>
    <w:p w:rsidR="008F1E39" w:rsidRDefault="008F1E39">
      <w:pPr>
        <w:pStyle w:val="ConsPlusNormal"/>
        <w:jc w:val="center"/>
      </w:pPr>
      <w:r>
        <w:t xml:space="preserve">от 25.04.2017 </w:t>
      </w:r>
      <w:hyperlink r:id="rId15" w:history="1">
        <w:r>
          <w:rPr>
            <w:color w:val="0000FF"/>
          </w:rPr>
          <w:t>N 215-п</w:t>
        </w:r>
      </w:hyperlink>
      <w:r>
        <w:t>)</w:t>
      </w:r>
    </w:p>
    <w:p w:rsidR="008F1E39" w:rsidRDefault="008F1E39">
      <w:pPr>
        <w:pStyle w:val="ConsPlusNormal"/>
        <w:jc w:val="both"/>
      </w:pPr>
    </w:p>
    <w:p w:rsidR="008F1E39" w:rsidRDefault="008F1E39">
      <w:pPr>
        <w:pStyle w:val="ConsPlusNormal"/>
        <w:jc w:val="center"/>
        <w:outlineLvl w:val="1"/>
      </w:pPr>
      <w:r>
        <w:t>1. Общие положения</w:t>
      </w:r>
    </w:p>
    <w:p w:rsidR="008F1E39" w:rsidRDefault="008F1E39">
      <w:pPr>
        <w:pStyle w:val="ConsPlusNormal"/>
        <w:jc w:val="both"/>
      </w:pPr>
    </w:p>
    <w:p w:rsidR="008F1E39" w:rsidRDefault="008F1E39">
      <w:pPr>
        <w:pStyle w:val="ConsPlusNormal"/>
        <w:ind w:firstLine="540"/>
        <w:jc w:val="both"/>
      </w:pPr>
      <w:r>
        <w:t>1.1. Правила содержания сельскохозяйственных животных на территории Волгоградской области (далее именуются - Правила) разработаны в целях предупреждения и ликвидации болезней животных, защиты населения от болезней, общих для человека и животных, а также получения безопасных в ветеринарном отношении продуктов животноводства.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1.2. В Правилах используются следующие основные понятия:</w:t>
      </w:r>
    </w:p>
    <w:p w:rsidR="008F1E39" w:rsidRDefault="008F1E39">
      <w:pPr>
        <w:pStyle w:val="ConsPlusNormal"/>
        <w:spacing w:before="220"/>
        <w:ind w:firstLine="540"/>
        <w:jc w:val="both"/>
      </w:pPr>
      <w:proofErr w:type="gramStart"/>
      <w:r>
        <w:t>сельскохозяйственные животные - специально выращенные и используемые для получения (производства) продуктов животного происхождения (продукции животноводства), а также в качестве транспортного средства или тягловой силы лошади, ослы, мулы, лошаки, крупный рогатый скот, олени, верблюды, свиньи, мелкий рогатый скот, домашняя птица, пушные звери, кролики, пчелы, рыбы и иные водные животные;</w:t>
      </w:r>
      <w:proofErr w:type="gramEnd"/>
    </w:p>
    <w:p w:rsidR="008F1E39" w:rsidRDefault="008F1E3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07.10.2016 N 550-п)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учет сельскохозяйственных животных - комплекс мероприятий, направленных на определение состава и численности сельскохозяйственных животных на территории Волгоградской области, установление лиц, ответственных за их содержание;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реестр ветеринарного учета - перечень сведений о сельскохозяйственных животных, содержащихся на территории Волгоградской области, позволяющих идентифицировать сельскохозяйственных животных, а также установить их принадлежность;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индивидуальный номер сельскохозяйственного животного - не повторяющийся на территории Волгоградской области номер, присваиваемый сельскохозяйственным животным, подлежащим индивидуальному учету;</w:t>
      </w:r>
    </w:p>
    <w:p w:rsidR="008F1E39" w:rsidRDefault="008F1E3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07.10.2016 N 550-п)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идентификация сельскохозяйственного животного - установка на сельскохозяйственное животное приспособлений и (или) устройств, содержащих информацию об индивидуальном номере сельскохозяйственного животного, и (или) нанесение специальными методами на тело сельскохозяйственного животного индивидуального номера сельскохозяйственного животного.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 xml:space="preserve">1.3. Требования, установленные </w:t>
      </w:r>
      <w:hyperlink w:anchor="P117" w:history="1">
        <w:r>
          <w:rPr>
            <w:color w:val="0000FF"/>
          </w:rPr>
          <w:t>разделом 3</w:t>
        </w:r>
      </w:hyperlink>
      <w:r>
        <w:t xml:space="preserve"> Правил, не применяются при содержании крупного рогатого скота, свиней, домашней птицы и пчел.</w:t>
      </w:r>
    </w:p>
    <w:p w:rsidR="008F1E39" w:rsidRDefault="008F1E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07.10.2016 N 550-п; в ред. постановлений Администрации Волгоградской обл. от 12.12.2016 </w:t>
      </w:r>
      <w:hyperlink r:id="rId19" w:history="1">
        <w:r>
          <w:rPr>
            <w:color w:val="0000FF"/>
          </w:rPr>
          <w:t>N 676-п</w:t>
        </w:r>
      </w:hyperlink>
      <w:r>
        <w:t xml:space="preserve">, от 25.04.2017 </w:t>
      </w:r>
      <w:hyperlink r:id="rId20" w:history="1">
        <w:r>
          <w:rPr>
            <w:color w:val="0000FF"/>
          </w:rPr>
          <w:t>N 215-п</w:t>
        </w:r>
      </w:hyperlink>
      <w:r>
        <w:t>)</w:t>
      </w:r>
    </w:p>
    <w:p w:rsidR="008F1E39" w:rsidRDefault="008F1E39">
      <w:pPr>
        <w:pStyle w:val="ConsPlusNormal"/>
        <w:jc w:val="both"/>
      </w:pPr>
    </w:p>
    <w:p w:rsidR="008F1E39" w:rsidRDefault="008F1E39">
      <w:pPr>
        <w:pStyle w:val="ConsPlusNormal"/>
        <w:jc w:val="center"/>
        <w:outlineLvl w:val="1"/>
      </w:pPr>
      <w:r>
        <w:t>2. Учет и идентификация сельскохозяйственных животных</w:t>
      </w:r>
    </w:p>
    <w:p w:rsidR="008F1E39" w:rsidRDefault="008F1E39">
      <w:pPr>
        <w:pStyle w:val="ConsPlusNormal"/>
        <w:jc w:val="both"/>
      </w:pPr>
    </w:p>
    <w:p w:rsidR="008F1E39" w:rsidRDefault="008F1E39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На территории Волгоградской области учитываются все достигшие двухмесячного возраста сельскохозяйственные животные (в том числе временно пребывающие на территории </w:t>
      </w:r>
      <w:r>
        <w:lastRenderedPageBreak/>
        <w:t>Волгоградской области сроком более пяти дней), принадлежащие на праве собственности или ином вещном праве гражданам, в том числе гражданам, ведущим личное подсобное хозяйство, гражданам, ведущим совместную деятельность в области сельского хозяйства без образования юридического лица на основе соглашения о создании крестьянского (фермерского</w:t>
      </w:r>
      <w:proofErr w:type="gramEnd"/>
      <w:r>
        <w:t>) хозяйства, и крестьянским (фермерским) хозяйствам, созданным в качестве юридических лиц (далее именуются - владельцы сельскохозяйственных животных).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Учет сельскохозяйственных животных может быть индивидуальным и (или) групповым.</w:t>
      </w:r>
    </w:p>
    <w:p w:rsidR="008F1E39" w:rsidRDefault="008F1E39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07.10.2016 N 550-п)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Индивидуальный учет сельскохозяйственных животных осуществляется в отношении каждой особи сельскохозяйственных животных следующих видов - лошади, ослы, мулы, лошаки, крупный рогатый скот, олени, верблюды, свиньи, мелкий рогатый скот.</w:t>
      </w:r>
    </w:p>
    <w:p w:rsidR="008F1E39" w:rsidRDefault="008F1E39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07.10.2016 N 550-п)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Групповой учет сельскохозяйственных животных осуществляется в отношении группы сельскохозяйственных животных следующих видов - домашняя птица, пушные звери, кролики, пчелы, рыбы и иные водные животные.</w:t>
      </w:r>
    </w:p>
    <w:p w:rsidR="008F1E39" w:rsidRDefault="008F1E39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обл. от 07.10.2016 N 550-п)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2.2. Учет сельскохозяйственных животных осуществляется бесплатно государственными учреждениями ветеринарии Волгоградской области (далее именуются - учреждения ветеринарии) по месту нахождения сельскохозяйственного животного.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2.3. Учет сельскохозяйственных животных на территории Волгоградской области включает в себя: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включение сведений о сельскохозяйственном животном в реестр ветеринарного учета (далее именуется - Реестр);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изменение сведений о сельскохозяйственном животном, содержащихся в Реестре;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исключение сведений о сельскохозяйственном животном из Реестра.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обл. от 07.10.2016 N 550-п.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2.4. Порядок формирования и ведения Реестра, а также требования к индивидуальному номеру сельскохозяйственных животных утверждаются органом исполнительной власти Волгоградской области, уполномоченным в области ветеринарии на территории Волгоградской области (далее именуется - уполномоченный орган).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2.5. Включение сведений о сельскохозяйственном животном в Реестр осуществляется на основании заявления владельца сельскохозяйственного животного. Форма заявления о включении сведений о сельскохозяйственном животном в Реестр и требования к ее заполнению утверждаются уполномоченным органом.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Для включения сведений о сельскохозяйственном животном в Реестр владелец сельскохозяйственного животного обращается в учреждение ветеринарии по месту нахождения сельскохозяйственного животного с соответствующим заявлением не позднее пяти рабочих дней с момента достижения сельскохозяйственным животным двухмесячного возраста или со дня приобретения сельскохозяйственного животного, достигшего двухмесячного возраста, сведения о котором не включены в Реестр.</w:t>
      </w:r>
      <w:proofErr w:type="gramEnd"/>
    </w:p>
    <w:p w:rsidR="008F1E39" w:rsidRDefault="008F1E39">
      <w:pPr>
        <w:pStyle w:val="ConsPlusNormal"/>
        <w:spacing w:before="220"/>
        <w:ind w:firstLine="540"/>
        <w:jc w:val="both"/>
      </w:pPr>
      <w:bookmarkStart w:id="2" w:name="P79"/>
      <w:bookmarkEnd w:id="2"/>
      <w:r>
        <w:t xml:space="preserve">Если владелец сельскохозяйственного животного впервые подает заявление о включении сведений о сельскохозяйственном животном в Реестр и ранее ветеринарно-санитарный паспорт ему не выдавался, учреждение ветеринарии бесплатно выдает ему ветеринарно-санитарный </w:t>
      </w:r>
      <w:r>
        <w:lastRenderedPageBreak/>
        <w:t>паспорт.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Если у владельца сельскохозяйственного животного уже имеется ветеринарно-санитарный паспорт, он прилагается к заявлению о включении сведений о сельскохозяйственном животном в Реестр.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В ветеринарно-санитарный паспорт вносятся сведения обо всех сельскохозяйственных животных, принадлежащих владельцу сельскохозяйственного животного.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Форма и требования к заполнению ветеринарно-санитарного паспорта утверждаются уполномоченным органом.</w:t>
      </w:r>
    </w:p>
    <w:p w:rsidR="008F1E39" w:rsidRDefault="008F1E3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09.02.2015 N 66-п)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2.7. Включение сведений о сельскохозяйственном животном в Реестр осуществляется только после осмотра сельскохозяйственного животного ветеринарным специалистом учреждения ветеринарии. Осмотр сельскохозяйственного животного производится бесплатно. Владелец сельскохозяйственного животного должен обеспечить возможность осмотра сельскохозяйственного животного ветеринарным специалистом учреждения ветеринарии.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2.8. Включение сведений о сельскохозяйственном животном в Реестр осуществляется в течение двух рабочих дней со дня обращения владельца с соответствующим заявлением.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2.9. При включении сведений о сельскохозяйственном животном в Реестр сельскохозяйственным животным, подлежащим индивидуальному учету, присваивается индивидуальный номер сельскохозяйственного животного.</w:t>
      </w:r>
    </w:p>
    <w:p w:rsidR="008F1E39" w:rsidRDefault="008F1E3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07.10.2016 N 550-п)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2.10. Индивидуальный номер сельскохозяйственного животного подлежит внесению в ветеринарно-санитарный паспорт.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2.11. Идентификации на территории Волгоградской области подлежат крупный рогатый скот, свиньи, лошади, верблюды, мелкий рогатый скот, ослы, мулы, лошаки, олени, в том числе временно пребывающие на территории Волгоградской области сроком более пяти дней.</w:t>
      </w:r>
    </w:p>
    <w:p w:rsidR="008F1E39" w:rsidRDefault="008F1E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07.10.2016 N 550-п)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Владельцы сельскохозяйственных животных обязаны принимать меры по сохранению устройств и приспособлений идентификации на протяжении всей жизни сельскохозяйственного животного и обеспечивать возможность прочтения информации об индивидуальном номере сельскохозяйственного животного с устройств и приспособлений идентификации.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2.12. Во включении сведений о сельскохозяйственном животном в Реестр отказывается в следующих случаях: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 xml:space="preserve">к заявлению о включении сведений о сельскохозяйственном животном в Реестр не приложен ветеринарно-санитарный паспорт (за исключением случая, указанного в </w:t>
      </w:r>
      <w:hyperlink w:anchor="P79" w:history="1">
        <w:r>
          <w:rPr>
            <w:color w:val="0000FF"/>
          </w:rPr>
          <w:t>абзаце втором пункта 2.6</w:t>
        </w:r>
      </w:hyperlink>
      <w:r>
        <w:t xml:space="preserve"> Правил);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заявление о включении сведений о сельскохозяйственном животном в Реестр подано с нарушением формы заявления и требований к ее заполнению, утвержденных уполномоченным органом;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сельскохозяйственное животное не представлено для осмотра ветеринарному специалисту учреждения ветеринарии.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 xml:space="preserve">2.13. </w:t>
      </w:r>
      <w:proofErr w:type="gramStart"/>
      <w:r>
        <w:t xml:space="preserve">При приобретении сельскохозяйственного животного и (или) изменении места нахождения сельскохозяйственного животного, сведения о которых включены в Реестр, владелец </w:t>
      </w:r>
      <w:r>
        <w:lastRenderedPageBreak/>
        <w:t>сельскохозяйственного животного обязан не позднее пяти рабочих дней со дня приобретения такого животного и (или) изменения его места нахождения в пределах территории Волгоградской области представить в учреждение ветеринарии по месту нахождения сельскохозяйственного животного заявление об изменении сведений о сельскохозяйственном животном, содержащихся в</w:t>
      </w:r>
      <w:proofErr w:type="gramEnd"/>
      <w:r>
        <w:t xml:space="preserve"> </w:t>
      </w:r>
      <w:proofErr w:type="gramStart"/>
      <w:r>
        <w:t>Реестре</w:t>
      </w:r>
      <w:proofErr w:type="gramEnd"/>
      <w:r>
        <w:t>.</w:t>
      </w:r>
    </w:p>
    <w:p w:rsidR="008F1E39" w:rsidRDefault="008F1E39">
      <w:pPr>
        <w:pStyle w:val="ConsPlusNormal"/>
        <w:spacing w:before="220"/>
        <w:ind w:firstLine="540"/>
        <w:jc w:val="both"/>
      </w:pPr>
      <w:bookmarkStart w:id="3" w:name="P97"/>
      <w:bookmarkEnd w:id="3"/>
      <w:r>
        <w:t>Если владелец сельскохозяйственного животного впервые подает заявление об изменении сведений о сельскохозяйственном животном, содержащихся в Реестре, и ранее ветеринарно-санитарный паспорт ему не выдавался, учреждение ветеринарии бесплатно выдает ему ветеринарно-санитарный паспорт.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Если у владельца сельскохозяйственного животного уже имеется ветеринарно-санитарный паспорт, он прилагается к заявлению об изменении сведений о сельскохозяйственном животном, содержащихся в Реестре.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Форма заявления об изменении сведений о сельскохозяйственном животном, содержащихся в Реестре, и порядок ее заполнения утверждаются уполномоченным органом.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2.14. Внесение изменений в сведения о сельскохозяйственном животном, содержащиеся в Реестре, осуществляется только после осмотра сельскохозяйственного животного ветеринарным специалистом учреждения ветеринарии. Осмотр сельскохозяйственного животного производится бесплатно. Владелец сельскохозяйственного животного должен обеспечить возможность осмотра сельскохозяйственного животного ветеринарным специалистом учреждения ветеринарии.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2.15. Изменение сведений о сельскохозяйственном животном, содержащихся в Реестре, осуществляется в течение двух рабочих дней со дня обращения владельца с соответствующим заявлением.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Внесение изменений в сведения о сельскохозяйственном животном, содержащиеся в Реестре, осуществляется бесплатно.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2.16. При изменении сведений о сельскохозяйственном животном, содержащихся в Реестре, соответствующие данные подлежат внесению в ветеринарно-санитарный паспорт.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2.17. Во внесении изменений в сведения о сельскохозяйственном животном, содержащиеся в Реестре, отказывается в следующих случаях: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 xml:space="preserve">к заявлению об изменении сведений о сельскохозяйственном животном, содержащихся в Реестре, не приложен ветеринарно-санитарный паспорт (за исключением случая, указанного в </w:t>
      </w:r>
      <w:hyperlink w:anchor="P97" w:history="1">
        <w:r>
          <w:rPr>
            <w:color w:val="0000FF"/>
          </w:rPr>
          <w:t>абзаце втором пункта 2.13</w:t>
        </w:r>
      </w:hyperlink>
      <w:r>
        <w:t xml:space="preserve"> Правил);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заявление об изменении сведений о сельскохозяйственном животном, содержащихся в Реестре, подано с нарушением формы заявления и требований к ее заполнению, утвержденных уполномоченным органом;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сельскохозяйственное животное не представлено для осмотра ветеринарному специалисту учреждения ветеринарии.</w:t>
      </w:r>
    </w:p>
    <w:p w:rsidR="008F1E39" w:rsidRDefault="008F1E39">
      <w:pPr>
        <w:pStyle w:val="ConsPlusNormal"/>
        <w:spacing w:before="220"/>
        <w:ind w:firstLine="540"/>
        <w:jc w:val="both"/>
      </w:pPr>
      <w:bookmarkStart w:id="4" w:name="P108"/>
      <w:bookmarkEnd w:id="4"/>
      <w:r>
        <w:t>2.18. Сведения о сельскохозяйственном животном подлежат исключению из Реестра в следующих случаях: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убоя сельскохозяйственного животного;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гибели (падежа) сельскохозяйственного животного;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вывоза сельскохозяйственного животного за пределы Волгоградской области.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lastRenderedPageBreak/>
        <w:t>2.19. Для исключения сведений о сельскохозяйственном животном, содержащихся в Реестре, заявление владельца сельскохозяйственного животного не требуется.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 xml:space="preserve">При оформлении и выдаче владельцу сельскохозяйственного животного ветеринарных документов в случаях, указанных в </w:t>
      </w:r>
      <w:hyperlink w:anchor="P108" w:history="1">
        <w:r>
          <w:rPr>
            <w:color w:val="0000FF"/>
          </w:rPr>
          <w:t>пункте 2.18</w:t>
        </w:r>
      </w:hyperlink>
      <w:r>
        <w:t xml:space="preserve"> Правил, сведения о сельскохозяйственном животном исключаются из Реестра не позднее дня, следующего за днем выдачи соответствующего ветеринарного документа.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2.20. В случае исключения сведений о сельскохозяйственном животном из Реестра соответствующие сведения подлежат исключению из ветеринарно-санитарного паспорта.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 xml:space="preserve">2.21. Обращение с информацией, содержащей персональные данные владельца сельскохозяйственного животного, осуществляется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данных".</w:t>
      </w:r>
    </w:p>
    <w:p w:rsidR="008F1E39" w:rsidRDefault="008F1E39">
      <w:pPr>
        <w:pStyle w:val="ConsPlusNormal"/>
        <w:jc w:val="both"/>
      </w:pPr>
    </w:p>
    <w:p w:rsidR="008F1E39" w:rsidRDefault="008F1E39">
      <w:pPr>
        <w:pStyle w:val="ConsPlusNormal"/>
        <w:jc w:val="center"/>
        <w:outlineLvl w:val="1"/>
      </w:pPr>
      <w:bookmarkStart w:id="5" w:name="P117"/>
      <w:bookmarkEnd w:id="5"/>
      <w:r>
        <w:t>3. Требования к условиям содержания</w:t>
      </w:r>
    </w:p>
    <w:p w:rsidR="008F1E39" w:rsidRDefault="008F1E39">
      <w:pPr>
        <w:pStyle w:val="ConsPlusNormal"/>
        <w:jc w:val="center"/>
      </w:pPr>
      <w:r>
        <w:t>сельскохозяйственных животных</w:t>
      </w:r>
    </w:p>
    <w:p w:rsidR="008F1E39" w:rsidRDefault="008F1E39">
      <w:pPr>
        <w:pStyle w:val="ConsPlusNormal"/>
        <w:jc w:val="both"/>
      </w:pPr>
    </w:p>
    <w:p w:rsidR="008F1E39" w:rsidRDefault="008F1E39">
      <w:pPr>
        <w:pStyle w:val="ConsPlusNormal"/>
        <w:ind w:firstLine="540"/>
        <w:jc w:val="both"/>
      </w:pPr>
      <w:r>
        <w:t>3.1. Содержание сельскохозяйственных животных должно осуществляться владельцем сельскохозяйственного животного с соблюдением санитарных, ветеринарно-санитарных требований и правил, ветеринарных правил.</w:t>
      </w:r>
    </w:p>
    <w:p w:rsidR="008F1E39" w:rsidRDefault="008F1E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Волгоградской обл. от 07.10.2016 N 550-п)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3.2. При содержании сельскохозяйственных животных не допускается: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1) лишение сельскохозяйственных животных возможности удовлетворять присущие им биологические потребности в пище, воде, сне, движениях;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2) лишение сельскохозяйственных животных приемлемых для них температурно-влажностных условий, условий освещенности, индивидуального пространства;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 xml:space="preserve">3) </w:t>
      </w:r>
      <w:proofErr w:type="spellStart"/>
      <w:r>
        <w:t>необеспечение</w:t>
      </w:r>
      <w:proofErr w:type="spellEnd"/>
      <w:r>
        <w:t xml:space="preserve"> заболевших сельскохозяйственных животных необходимой ветеринарной помощью;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4) использование инвентаря и иных приспособлений, травмирующих сельскохозяйственных животных;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5) содержание агрессивных сельскохозяйственных животных с другими животными в общем помещении;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6) разведение сельскохозяйственных животных с врожденными физическими пороками.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3.3. Демонстрация сельскохозяйственных животных на выставках, проведение иных мероприятий с участием сельскохозяйственных животных допускаются при условии соблюдения ветеринарно-санитарных норм и правил.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3.4. Строительство помещений для содержания и разведения сельскохозяйственных животных необходимо производить с соблюдением санитарных, ветеринарно-санитарных норм и правил.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3.5. Не допускается содержание, выпас сельскохозяйственных животных в местах, не предназначенных для этих целей.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 xml:space="preserve">3.6. Не допускается выпас сельскохозяйственных животных без сопровождения их владельцем или уполномоченными им лицами, за исключением случаев выпаса сельскохозяйственных животных на огороженной территории, принадлежащей владельцу </w:t>
      </w:r>
      <w:r>
        <w:lastRenderedPageBreak/>
        <w:t>сельскохозяйственного животного.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3.7. Прогон сельскохозяйственных животных по территории населенного пункта осуществляется при сопровождении их владельцем или уполномоченными им лицами.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При прогоне сельскохозяйственных животных по территории населенного пункта владельцы сельскохозяйственных животных или уполномоченные ими лица не должны допускать засорение территории населенного пункта их экскрементами, а также обязаны ограничить контакт сельскохозяйственных животных с иными животными и человеком.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 xml:space="preserve">3.8.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Волгоградской обл. от 07.10.2016 N 550-п.</w:t>
      </w:r>
    </w:p>
    <w:p w:rsidR="008F1E39" w:rsidRDefault="008F1E39">
      <w:pPr>
        <w:pStyle w:val="ConsPlusNormal"/>
        <w:spacing w:before="220"/>
        <w:ind w:firstLine="540"/>
        <w:jc w:val="both"/>
      </w:pPr>
      <w:r>
        <w:t>3.9. Хранение, использование, обезвреживание отходов жизнедеятельности сельскохозяйственных животных, иных отходов, образующихся при содержании сельскохозяйственных животных, должны осуществляться способами, исключающими распространение заразных болезней животных и иное отрицательное влияние на животных и человека.</w:t>
      </w:r>
    </w:p>
    <w:p w:rsidR="008F1E39" w:rsidRDefault="008F1E39">
      <w:pPr>
        <w:pStyle w:val="ConsPlusNormal"/>
        <w:jc w:val="both"/>
      </w:pPr>
    </w:p>
    <w:p w:rsidR="008F1E39" w:rsidRDefault="008F1E39">
      <w:pPr>
        <w:pStyle w:val="ConsPlusNormal"/>
        <w:jc w:val="both"/>
      </w:pPr>
    </w:p>
    <w:p w:rsidR="008F1E39" w:rsidRDefault="008F1E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AB4" w:rsidRDefault="001A5AB4"/>
    <w:sectPr w:rsidR="001A5AB4" w:rsidSect="00B5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1E39"/>
    <w:rsid w:val="001A5AB4"/>
    <w:rsid w:val="008F1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1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1E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2F7FDC6D8AD069FF57E57A27743F8DC6DF164000B89AFF442484AD3o454I" TargetMode="External"/><Relationship Id="rId13" Type="http://schemas.openxmlformats.org/officeDocument/2006/relationships/hyperlink" Target="consultantplus://offline/ref=9E82F7FDC6D8AD069FF57E41A11B1CFDDE66AF6E090B83FCA0124E1D8C14D7B99590CD79F78C77DA2EE87D01o259I" TargetMode="External"/><Relationship Id="rId18" Type="http://schemas.openxmlformats.org/officeDocument/2006/relationships/hyperlink" Target="consultantplus://offline/ref=9E82F7FDC6D8AD069FF57E41A11B1CFDDE66AF6E090B83FCA0124E1D8C14D7B99590CD79F78C77DA2EE87D00o25FI" TargetMode="External"/><Relationship Id="rId26" Type="http://schemas.openxmlformats.org/officeDocument/2006/relationships/hyperlink" Target="consultantplus://offline/ref=9E82F7FDC6D8AD069FF57E41A11B1CFDDE66AF6E090B83FCA0124E1D8C14D7B99590CD79F78C77DA2EE87D00o25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82F7FDC6D8AD069FF57E41A11B1CFDDE66AF6E090B83FCA0124E1D8C14D7B99590CD79F78C77DA2EE87D00o25DI" TargetMode="External"/><Relationship Id="rId7" Type="http://schemas.openxmlformats.org/officeDocument/2006/relationships/hyperlink" Target="consultantplus://offline/ref=9E82F7FDC6D8AD069FF57E41A11B1CFDDE66AF6E090A83F9AB144E1D8C14D7B99590CD79F78C77DA2EE87D01o25BI" TargetMode="External"/><Relationship Id="rId12" Type="http://schemas.openxmlformats.org/officeDocument/2006/relationships/hyperlink" Target="consultantplus://offline/ref=9E82F7FDC6D8AD069FF57E41A11B1CFDDE66AF6E090E80FEAB124E1D8C14D7B99590CD79F78C77DA2EE87D01o259I" TargetMode="External"/><Relationship Id="rId17" Type="http://schemas.openxmlformats.org/officeDocument/2006/relationships/hyperlink" Target="consultantplus://offline/ref=9E82F7FDC6D8AD069FF57E41A11B1CFDDE66AF6E090B83FCA0124E1D8C14D7B99590CD79F78C77DA2EE87D00o25EI" TargetMode="External"/><Relationship Id="rId25" Type="http://schemas.openxmlformats.org/officeDocument/2006/relationships/hyperlink" Target="consultantplus://offline/ref=9E82F7FDC6D8AD069FF57E41A11B1CFDDE66AF6E090E80FEAB124E1D8C14D7B99590CD79F78C77DA2EE87D01o25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82F7FDC6D8AD069FF57E41A11B1CFDDE66AF6E090B83FCA0124E1D8C14D7B99590CD79F78C77DA2EE87D01o256I" TargetMode="External"/><Relationship Id="rId20" Type="http://schemas.openxmlformats.org/officeDocument/2006/relationships/hyperlink" Target="consultantplus://offline/ref=9E82F7FDC6D8AD069FF57E41A11B1CFDDE66AF6E090A83F9AB144E1D8C14D7B99590CD79F78C77DA2EE87D01o258I" TargetMode="External"/><Relationship Id="rId29" Type="http://schemas.openxmlformats.org/officeDocument/2006/relationships/hyperlink" Target="consultantplus://offline/ref=9E82F7FDC6D8AD069FF57E41A11B1CFDDE66AF6E090B83FCA0124E1D8C14D7B99590CD79F78C77DA2EE87D03o25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2F7FDC6D8AD069FF57E41A11B1CFDDE66AF6E090B86FDAC174E1D8C14D7B99590CD79F78C77DA2EE87D01o25BI" TargetMode="External"/><Relationship Id="rId11" Type="http://schemas.openxmlformats.org/officeDocument/2006/relationships/hyperlink" Target="consultantplus://offline/ref=9E82F7FDC6D8AD069FF57E41A11B1CFDDE66AF6E090B83FCA0124E1D8C14D7B99590CD79F78C77DA2EE87D01o258I" TargetMode="External"/><Relationship Id="rId24" Type="http://schemas.openxmlformats.org/officeDocument/2006/relationships/hyperlink" Target="consultantplus://offline/ref=9E82F7FDC6D8AD069FF57E41A11B1CFDDE66AF6E090B83FCA0124E1D8C14D7B99590CD79F78C77DA2EE87D00o259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E82F7FDC6D8AD069FF57E41A11B1CFDDE66AF6E090B83FCA0124E1D8C14D7B99590CD79F78C77DA2EE87D01o25BI" TargetMode="External"/><Relationship Id="rId15" Type="http://schemas.openxmlformats.org/officeDocument/2006/relationships/hyperlink" Target="consultantplus://offline/ref=9E82F7FDC6D8AD069FF57E41A11B1CFDDE66AF6E090A83F9AB144E1D8C14D7B99590CD79F78C77DA2EE87D01o25BI" TargetMode="External"/><Relationship Id="rId23" Type="http://schemas.openxmlformats.org/officeDocument/2006/relationships/hyperlink" Target="consultantplus://offline/ref=9E82F7FDC6D8AD069FF57E41A11B1CFDDE66AF6E090B83FCA0124E1D8C14D7B99590CD79F78C77DA2EE87D00o258I" TargetMode="External"/><Relationship Id="rId28" Type="http://schemas.openxmlformats.org/officeDocument/2006/relationships/hyperlink" Target="consultantplus://offline/ref=9E82F7FDC6D8AD069FF57E57A27743F8DC6FF0670C0B89AFF442484AD3o454I" TargetMode="External"/><Relationship Id="rId10" Type="http://schemas.openxmlformats.org/officeDocument/2006/relationships/hyperlink" Target="consultantplus://offline/ref=9E82F7FDC6D8AD069FF57E41A11B1CFDDE66AF6E090E80FEAB124E1D8C14D7B99590CD79F78C77DA2EE87D01o258I" TargetMode="External"/><Relationship Id="rId19" Type="http://schemas.openxmlformats.org/officeDocument/2006/relationships/hyperlink" Target="consultantplus://offline/ref=9E82F7FDC6D8AD069FF57E41A11B1CFDDE66AF6E090B86FDAC174E1D8C14D7B99590CD79F78C77DA2EE87D01o258I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9E82F7FDC6D8AD069FF57E41A11B1CFDDE66AF6E090E80FEAB124E1D8C14D7B99590CD79F78C77DA2EE87D01o25BI" TargetMode="External"/><Relationship Id="rId9" Type="http://schemas.openxmlformats.org/officeDocument/2006/relationships/hyperlink" Target="consultantplus://offline/ref=9E82F7FDC6D8AD069FF57E57A27743F8DC6CF860080889AFF442484AD3o454I" TargetMode="External"/><Relationship Id="rId14" Type="http://schemas.openxmlformats.org/officeDocument/2006/relationships/hyperlink" Target="consultantplus://offline/ref=9E82F7FDC6D8AD069FF57E41A11B1CFDDE66AF6E090B86FDAC174E1D8C14D7B99590CD79F78C77DA2EE87D01o25BI" TargetMode="External"/><Relationship Id="rId22" Type="http://schemas.openxmlformats.org/officeDocument/2006/relationships/hyperlink" Target="consultantplus://offline/ref=9E82F7FDC6D8AD069FF57E41A11B1CFDDE66AF6E090B83FCA0124E1D8C14D7B99590CD79F78C77DA2EE87D00o25BI" TargetMode="External"/><Relationship Id="rId27" Type="http://schemas.openxmlformats.org/officeDocument/2006/relationships/hyperlink" Target="consultantplus://offline/ref=9E82F7FDC6D8AD069FF57E41A11B1CFDDE66AF6E090B83FCA0124E1D8C14D7B99590CD79F78C77DA2EE87D00o257I" TargetMode="External"/><Relationship Id="rId30" Type="http://schemas.openxmlformats.org/officeDocument/2006/relationships/hyperlink" Target="consultantplus://offline/ref=9E82F7FDC6D8AD069FF57E41A11B1CFDDE66AF6E090B83FCA0124E1D8C14D7B99590CD79F78C77DA2EE87D03o25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3128</Words>
  <Characters>17831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1</cp:revision>
  <dcterms:created xsi:type="dcterms:W3CDTF">2017-12-04T08:57:00Z</dcterms:created>
  <dcterms:modified xsi:type="dcterms:W3CDTF">2017-12-04T08:58:00Z</dcterms:modified>
</cp:coreProperties>
</file>