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58" w:rsidRDefault="007D7C58" w:rsidP="007D7C58">
      <w:pPr>
        <w:jc w:val="center"/>
      </w:pPr>
      <w:r>
        <w:rPr>
          <w:noProof/>
        </w:rPr>
        <w:drawing>
          <wp:inline distT="0" distB="0" distL="0" distR="0">
            <wp:extent cx="72390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C58" w:rsidRDefault="007D7C58" w:rsidP="007D7C5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7D7C58" w:rsidRDefault="007D7C58" w:rsidP="007D7C5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7D7C58" w:rsidRDefault="007D7C58" w:rsidP="007D7C5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7D7C58" w:rsidRDefault="007D7C58" w:rsidP="007D7C58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403010, Волгоградская область, Городищенский район, р.п. Ерзовка, ул. Мелиоративная, 2 тел. 8 (84468) 4-79-15</w:t>
      </w:r>
    </w:p>
    <w:p w:rsidR="007D7C58" w:rsidRDefault="007D7C58" w:rsidP="007D7C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7C58" w:rsidRDefault="007D7C58" w:rsidP="007D7C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D7C58" w:rsidRDefault="007D7C58" w:rsidP="007D7C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C58" w:rsidRDefault="007D7C58" w:rsidP="007D7C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18 июня 2013 года                             </w:t>
      </w:r>
      <w:r w:rsidR="0056050B">
        <w:rPr>
          <w:rFonts w:ascii="Times New Roman" w:hAnsi="Times New Roman" w:cs="Times New Roman"/>
          <w:b/>
          <w:sz w:val="24"/>
          <w:szCs w:val="24"/>
        </w:rPr>
        <w:t xml:space="preserve">        № 6/4</w:t>
      </w:r>
    </w:p>
    <w:p w:rsidR="007D7C58" w:rsidRDefault="007D7C58" w:rsidP="007D7C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D7C58" w:rsidRDefault="007D7C58" w:rsidP="007D7C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D7C58" w:rsidRDefault="007D7C58" w:rsidP="007D7C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D7C58">
        <w:rPr>
          <w:rFonts w:ascii="Times New Roman" w:hAnsi="Times New Roman" w:cs="Times New Roman"/>
          <w:b/>
          <w:sz w:val="24"/>
          <w:szCs w:val="24"/>
        </w:rPr>
        <w:t>Об утверждении Положения</w:t>
      </w:r>
    </w:p>
    <w:p w:rsidR="007D7C58" w:rsidRDefault="007D7C58" w:rsidP="007D7C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D7C58">
        <w:rPr>
          <w:rFonts w:ascii="Times New Roman" w:hAnsi="Times New Roman" w:cs="Times New Roman"/>
          <w:b/>
          <w:sz w:val="24"/>
          <w:szCs w:val="24"/>
        </w:rPr>
        <w:t xml:space="preserve"> «О порядке выявления, учета </w:t>
      </w:r>
    </w:p>
    <w:p w:rsidR="007D7C58" w:rsidRDefault="007D7C58" w:rsidP="007D7C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D7C58">
        <w:rPr>
          <w:rFonts w:ascii="Times New Roman" w:hAnsi="Times New Roman" w:cs="Times New Roman"/>
          <w:b/>
          <w:sz w:val="24"/>
          <w:szCs w:val="24"/>
        </w:rPr>
        <w:t xml:space="preserve">бесхозяйного недвижимого имущества, </w:t>
      </w:r>
    </w:p>
    <w:p w:rsidR="007D7C58" w:rsidRDefault="007D7C58" w:rsidP="007D7C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D7C58">
        <w:rPr>
          <w:rFonts w:ascii="Times New Roman" w:hAnsi="Times New Roman" w:cs="Times New Roman"/>
          <w:b/>
          <w:sz w:val="24"/>
          <w:szCs w:val="24"/>
        </w:rPr>
        <w:t>находящегося</w:t>
      </w:r>
      <w:proofErr w:type="gramEnd"/>
      <w:r w:rsidRPr="007D7C58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</w:p>
    <w:p w:rsidR="007D7C58" w:rsidRDefault="007D7C58" w:rsidP="007D7C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D7C58">
        <w:rPr>
          <w:rFonts w:ascii="Times New Roman" w:hAnsi="Times New Roman" w:cs="Times New Roman"/>
          <w:b/>
          <w:sz w:val="24"/>
          <w:szCs w:val="24"/>
        </w:rPr>
        <w:t xml:space="preserve">Ерзовского городского поселения </w:t>
      </w:r>
    </w:p>
    <w:p w:rsidR="007D7C58" w:rsidRDefault="007D7C58" w:rsidP="007D7C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D7C58">
        <w:rPr>
          <w:rFonts w:ascii="Times New Roman" w:hAnsi="Times New Roman" w:cs="Times New Roman"/>
          <w:b/>
          <w:sz w:val="24"/>
          <w:szCs w:val="24"/>
        </w:rPr>
        <w:t>Городи</w:t>
      </w:r>
      <w:r>
        <w:rPr>
          <w:rFonts w:ascii="Times New Roman" w:hAnsi="Times New Roman" w:cs="Times New Roman"/>
          <w:b/>
          <w:sz w:val="24"/>
          <w:szCs w:val="24"/>
        </w:rPr>
        <w:t xml:space="preserve">щенского муниципального района </w:t>
      </w:r>
    </w:p>
    <w:p w:rsidR="007D7C58" w:rsidRDefault="007D7C58" w:rsidP="007D7C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7D7C58">
        <w:rPr>
          <w:rFonts w:ascii="Times New Roman" w:hAnsi="Times New Roman" w:cs="Times New Roman"/>
          <w:b/>
          <w:sz w:val="24"/>
          <w:szCs w:val="24"/>
        </w:rPr>
        <w:t xml:space="preserve">олгоградской области и оформления </w:t>
      </w:r>
    </w:p>
    <w:p w:rsidR="007D7C58" w:rsidRPr="007D7C58" w:rsidRDefault="007D7C58" w:rsidP="007D7C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D7C58">
        <w:rPr>
          <w:rFonts w:ascii="Times New Roman" w:hAnsi="Times New Roman" w:cs="Times New Roman"/>
          <w:b/>
          <w:sz w:val="24"/>
          <w:szCs w:val="24"/>
        </w:rPr>
        <w:t>его в муниципальную собственность».</w:t>
      </w:r>
    </w:p>
    <w:p w:rsidR="007D7C58" w:rsidRDefault="007D7C58" w:rsidP="007D7C58">
      <w:pPr>
        <w:pStyle w:val="ConsPlusTitle"/>
        <w:rPr>
          <w:sz w:val="24"/>
          <w:szCs w:val="24"/>
        </w:rPr>
      </w:pPr>
    </w:p>
    <w:p w:rsidR="007D7C58" w:rsidRDefault="007D7C58" w:rsidP="007D7C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D7C58" w:rsidRDefault="007D7C58" w:rsidP="007D7C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материалы, представленные администрацией Ерзовского городского поселения, руководствуясь п. 6 ч. 1 ст. 30, ст. 41, ст. 46  Устава Ерзовского городского поселения, Ерзовская городская Дума</w:t>
      </w:r>
    </w:p>
    <w:p w:rsidR="007D7C58" w:rsidRDefault="007D7C58" w:rsidP="007D7C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7D7C58" w:rsidRDefault="007D7C58" w:rsidP="007D7C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7C58" w:rsidRDefault="007D7C58" w:rsidP="007D7C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C58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 xml:space="preserve">Положение «О порядке выявления, учета бесхозяйного недвижимого имущества, находящегося на территории Ерзовского городского поселения Городищенского муниципального района Волгоградской области и оформления его в муниципальную собственность»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D7C58" w:rsidRPr="007D7C58" w:rsidRDefault="007D7C58" w:rsidP="007D7C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C58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обнародованию в установленном порядке.</w:t>
      </w:r>
    </w:p>
    <w:p w:rsidR="007D7C58" w:rsidRDefault="007D7C58" w:rsidP="007D7C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подписания.</w:t>
      </w:r>
    </w:p>
    <w:p w:rsidR="007D7C58" w:rsidRDefault="007D7C58" w:rsidP="007D7C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7C58" w:rsidRDefault="007D7C58" w:rsidP="007D7C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7C58" w:rsidRDefault="007D7C58" w:rsidP="007D7C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7C58" w:rsidRDefault="007D7C58" w:rsidP="007D7C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7C58" w:rsidRDefault="007D7C58" w:rsidP="007D7C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7C58" w:rsidRDefault="007D7C58" w:rsidP="007D7C5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Ерзовской </w:t>
      </w:r>
    </w:p>
    <w:p w:rsidR="007D7C58" w:rsidRDefault="007D7C58" w:rsidP="007D7C5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городской Думы                                                                                                    Ю.С. Тохмахов </w:t>
      </w:r>
    </w:p>
    <w:p w:rsidR="007D7C58" w:rsidRDefault="007D7C58" w:rsidP="007D7C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D7C58" w:rsidRDefault="007D7C58" w:rsidP="007D7C5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D7C58" w:rsidRDefault="007D7C58" w:rsidP="007D7C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D7C58" w:rsidRDefault="007D7C58" w:rsidP="007D7C5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Ерзовского </w:t>
      </w:r>
    </w:p>
    <w:p w:rsidR="00FB71B1" w:rsidRPr="007D7C58" w:rsidRDefault="007D7C58" w:rsidP="007D7C5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                   А.А. </w:t>
      </w:r>
      <w:proofErr w:type="spellStart"/>
      <w:r>
        <w:rPr>
          <w:rFonts w:ascii="Times New Roman" w:hAnsi="Times New Roman"/>
          <w:sz w:val="24"/>
          <w:szCs w:val="24"/>
        </w:rPr>
        <w:t>Курнаков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sectPr w:rsidR="00FB71B1" w:rsidRPr="007D7C58" w:rsidSect="00D1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67476"/>
    <w:multiLevelType w:val="hybridMultilevel"/>
    <w:tmpl w:val="438C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7C58"/>
    <w:rsid w:val="0056050B"/>
    <w:rsid w:val="007D7C58"/>
    <w:rsid w:val="00D1380D"/>
    <w:rsid w:val="00FB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C58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rsid w:val="007D7C5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6"/>
      <w:szCs w:val="2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D7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C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Uriy</dc:creator>
  <cp:keywords/>
  <dc:description/>
  <cp:lastModifiedBy>Uriy</cp:lastModifiedBy>
  <cp:revision>4</cp:revision>
  <cp:lastPrinted>2013-06-19T10:34:00Z</cp:lastPrinted>
  <dcterms:created xsi:type="dcterms:W3CDTF">2013-06-19T09:45:00Z</dcterms:created>
  <dcterms:modified xsi:type="dcterms:W3CDTF">2013-06-19T10:34:00Z</dcterms:modified>
</cp:coreProperties>
</file>