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43B8" w:rsidRDefault="0075176E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>Перечень препаратов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рекомендованных организациям для борьбы с мраморным клопом.</w:t>
      </w:r>
    </w:p>
    <w:p w:rsidR="0075176E" w:rsidRPr="00DE43B8" w:rsidRDefault="0075176E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>АО ФИРМА «АВГУСТ»</w:t>
      </w:r>
    </w:p>
    <w:p w:rsidR="0075176E" w:rsidRDefault="007517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Алиот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КЭ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570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малатиона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пшеница, томат открытого грунта, капуста, виноград, яблоня, груша, смородина черная, декоративные кустарники, цветочные культуры открытого грунта.</w:t>
      </w:r>
    </w:p>
    <w:p w:rsidR="0075176E" w:rsidRDefault="0075176E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Борей, СК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150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имидаклоприда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+ 50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лямбда-цигалотрина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пшеница, ячмень, рапс, свекла сахарная, пастбища, горох, горошек овощной, картофель, томат открытого грунта, лук, морковь, капуста, яблоня, виноград, дикая растительность, участки, заселенные саранчовыми.</w:t>
      </w:r>
    </w:p>
    <w:p w:rsidR="0075176E" w:rsidRDefault="0075176E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Брейк, МЭ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100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лямбда-цигалотрина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следующих культурах – пшеница, ячмень, горох</w:t>
      </w:r>
      <w:r w:rsidR="00187274">
        <w:rPr>
          <w:rFonts w:ascii="Times New Roman" w:hAnsi="Times New Roman" w:cs="Times New Roman"/>
          <w:sz w:val="28"/>
          <w:szCs w:val="28"/>
        </w:rPr>
        <w:t>, горох овощной, горчица ( кроме горчицы на масло), вишня (маточники), малина (маточники), смородина (маточники), крыжовник ( маточники), неплодоносящие сады, рапс, лен-долгунец, свекла сахарная и кормовая, пастбища, дикая растительность, кукуруза (кроме кукурузы на масло), лук, томат открытого грунта, капуста, яблоня, виноград.</w:t>
      </w:r>
    </w:p>
    <w:p w:rsidR="00187274" w:rsidRDefault="001872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Сирокко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(400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диметоата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культурах- пшеница, ячмень, горох, свекла сахарная и кормовая, лук (семенные посевы), картофель (семенные участки), яблоня, виноград.</w:t>
      </w:r>
    </w:p>
    <w:p w:rsidR="00187274" w:rsidRDefault="00187274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Сэмпай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КЭ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50г/л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эсфенвалерата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яблоня, капуста, лен-долгунец.</w:t>
      </w:r>
    </w:p>
    <w:p w:rsidR="003C52D8" w:rsidRDefault="001872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>Танрек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ВРК (200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имидаклоприда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пшеница, картофель, огурец защищенного грунта, томат защищенного грунта, цветочные культуры открытого грунта, цветочные культуры защищенного грунта, пастбища, участки, заселенные саранчовыми, дикая </w:t>
      </w:r>
      <w:r w:rsidR="003C52D8">
        <w:rPr>
          <w:rFonts w:ascii="Times New Roman" w:hAnsi="Times New Roman" w:cs="Times New Roman"/>
          <w:sz w:val="28"/>
          <w:szCs w:val="28"/>
        </w:rPr>
        <w:t>растительность, яблоня, смородина.</w:t>
      </w:r>
      <w:proofErr w:type="gramEnd"/>
    </w:p>
    <w:p w:rsidR="003C52D8" w:rsidRDefault="003C52D8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Борей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Нео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СК ( 125 г/л альфа-циперметрина+100 г/л имидаклоприда+50г/л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клотианидина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пшеница, ячмень, картофель, свекла сахарная.</w:t>
      </w:r>
    </w:p>
    <w:p w:rsidR="003C52D8" w:rsidRDefault="003C52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Тайра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( 480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хлорпирифоса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свекла сахарная.</w:t>
      </w:r>
    </w:p>
    <w:p w:rsidR="00187274" w:rsidRDefault="003C52D8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Аспид, СК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480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тиаклоприда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</w:t>
      </w:r>
      <w:r w:rsidR="0018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рапс.</w:t>
      </w:r>
    </w:p>
    <w:p w:rsidR="003C52D8" w:rsidRPr="00DE43B8" w:rsidRDefault="003C52D8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lastRenderedPageBreak/>
        <w:t>БАЙЕР КРОПСАЙНЕС АГ</w:t>
      </w:r>
    </w:p>
    <w:p w:rsidR="003C52D8" w:rsidRDefault="003C52D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>Децис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Эксперт, КЭ (100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дельтаметрина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пшеница, ячмень, кукуруза, свекла сахарная, картофель, горох, томат открытого грунта, рапс, капуста, лен-долгунец, виноград, яблоня, пастбища, участки, заселенные саранчовыми, дикая растительность.</w:t>
      </w:r>
      <w:proofErr w:type="gramEnd"/>
    </w:p>
    <w:p w:rsidR="003C52D8" w:rsidRDefault="003C52D8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Калипсо, КС (480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тиаклоприда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яблоня, рапс, виноград.</w:t>
      </w:r>
    </w:p>
    <w:p w:rsidR="003C52D8" w:rsidRPr="00DE43B8" w:rsidRDefault="003C52D8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>ООО «АНПП «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Агрохим-ХХ</w:t>
      </w:r>
      <w:proofErr w:type="spellEnd"/>
      <w:proofErr w:type="gramStart"/>
      <w:r w:rsidRPr="00DE43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>»</w:t>
      </w:r>
    </w:p>
    <w:p w:rsidR="003C52D8" w:rsidRDefault="003C52D8">
      <w:pPr>
        <w:rPr>
          <w:rFonts w:ascii="Times New Roman" w:hAnsi="Times New Roman" w:cs="Times New Roman"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Гладиатор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КС (140 г/л клотианидина+100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лямбда</w:t>
      </w:r>
      <w:r w:rsidR="00390E1E" w:rsidRPr="00DE43B8">
        <w:rPr>
          <w:rFonts w:ascii="Times New Roman" w:hAnsi="Times New Roman" w:cs="Times New Roman"/>
          <w:b/>
          <w:sz w:val="28"/>
          <w:szCs w:val="28"/>
        </w:rPr>
        <w:t>-цигалотрина</w:t>
      </w:r>
      <w:proofErr w:type="spellEnd"/>
      <w:r w:rsidR="00390E1E" w:rsidRPr="00DE43B8">
        <w:rPr>
          <w:rFonts w:ascii="Times New Roman" w:hAnsi="Times New Roman" w:cs="Times New Roman"/>
          <w:b/>
          <w:sz w:val="28"/>
          <w:szCs w:val="28"/>
        </w:rPr>
        <w:t>)</w:t>
      </w:r>
      <w:r w:rsidR="00390E1E"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 яровая и озимая, ячмень яровой и озимый, рапс яровой и озимый, соя.</w:t>
      </w:r>
    </w:p>
    <w:p w:rsidR="00390E1E" w:rsidRPr="00DE43B8" w:rsidRDefault="00390E1E">
      <w:pPr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АО «Щелково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Агрохим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»</w:t>
      </w:r>
    </w:p>
    <w:p w:rsidR="00390E1E" w:rsidRDefault="00390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>Имидор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КС (200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имидаклоприда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пшеница, овес, ячмень, картофель, картофель (семенные посевы), огурец защищенного грунта, томат защищенного грунта, пастбища, участки, заселенные саранчовыми, свекла сахарная, рапс, цветочные и горшечные растения (кроме комнатных).</w:t>
      </w:r>
      <w:proofErr w:type="gramEnd"/>
    </w:p>
    <w:p w:rsidR="00390E1E" w:rsidRDefault="00390E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Карачар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КЭ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50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лямбда-цигалотрина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E43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следующих культурах – пшеница, ячмень, горчица, ( кроме горчицы на масло), капуста, люцерна, картофель, яблоня, вишня (маточники), земляника ( маточники), малина ( маточники), смородина ( маточники), крыжовник ( маточники), неплодоносящие сады, лесозащитные полосы, виноград, рапс, лен-долгунец, пастбища, дикая растительность. </w:t>
      </w:r>
    </w:p>
    <w:p w:rsidR="00390E1E" w:rsidRPr="00DE43B8" w:rsidRDefault="00390E1E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ФМРус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»</w:t>
      </w:r>
    </w:p>
    <w:p w:rsidR="00390E1E" w:rsidRDefault="00390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3B8">
        <w:rPr>
          <w:rFonts w:ascii="Times New Roman" w:hAnsi="Times New Roman" w:cs="Times New Roman"/>
          <w:b/>
          <w:sz w:val="28"/>
          <w:szCs w:val="28"/>
        </w:rPr>
        <w:t xml:space="preserve">Клипер, КЭ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100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бифентрина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</w:t>
      </w:r>
      <w:r w:rsidR="00EC2A37">
        <w:rPr>
          <w:rFonts w:ascii="Times New Roman" w:hAnsi="Times New Roman" w:cs="Times New Roman"/>
          <w:sz w:val="28"/>
          <w:szCs w:val="28"/>
        </w:rPr>
        <w:t xml:space="preserve"> томат защищенного грунта, огурец защищенного грунта.</w:t>
      </w:r>
    </w:p>
    <w:p w:rsidR="00EC2A37" w:rsidRDefault="00EC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Клонтрин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, КЭ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150 г/л клотианидина+100 г/л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зета-циперметрина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культурах – пшеница озимая, ячмень, рапс, соя, свекла сахарная, пастбища, участки, заселенные саранчовыми, дикая растительность, хвойные и лиственные породы.</w:t>
      </w:r>
    </w:p>
    <w:p w:rsidR="00DE43B8" w:rsidRDefault="00DE43B8">
      <w:pPr>
        <w:rPr>
          <w:rFonts w:ascii="Times New Roman" w:hAnsi="Times New Roman" w:cs="Times New Roman"/>
          <w:b/>
          <w:sz w:val="28"/>
          <w:szCs w:val="28"/>
        </w:rPr>
      </w:pPr>
    </w:p>
    <w:p w:rsidR="00DE43B8" w:rsidRDefault="00DE43B8">
      <w:pPr>
        <w:rPr>
          <w:rFonts w:ascii="Times New Roman" w:hAnsi="Times New Roman" w:cs="Times New Roman"/>
          <w:b/>
          <w:sz w:val="28"/>
          <w:szCs w:val="28"/>
        </w:rPr>
      </w:pPr>
    </w:p>
    <w:p w:rsidR="00EC2A37" w:rsidRPr="00DE43B8" w:rsidRDefault="00EC2A37">
      <w:pPr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Проводятся регистрационные испытания: </w:t>
      </w:r>
    </w:p>
    <w:p w:rsidR="00EC2A37" w:rsidRPr="00DE43B8" w:rsidRDefault="00EC2A37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>ООО «Ярило»</w:t>
      </w:r>
    </w:p>
    <w:p w:rsidR="00EC2A37" w:rsidRDefault="00EC2A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400 г/л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2A37" w:rsidRPr="00DE43B8" w:rsidRDefault="00EC2A37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ООО «Ярило» </w:t>
      </w:r>
      <w:proofErr w:type="gramStart"/>
      <w:r w:rsidRPr="00DE43B8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« АФД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Регистрейшнс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»</w:t>
      </w:r>
    </w:p>
    <w:p w:rsidR="00EC2A37" w:rsidRDefault="00EC2A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КЭ (100 г/л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альфа-циперметрина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2A37" w:rsidRPr="00DE43B8" w:rsidRDefault="00EC2A37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Агропрогресс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Кэмикалс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»</w:t>
      </w:r>
    </w:p>
    <w:p w:rsidR="00EC2A37" w:rsidRDefault="00EC2A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Дифлуцид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(250 г/кг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дифлубензурона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2A37" w:rsidRPr="00DE43B8" w:rsidRDefault="00EC2A37" w:rsidP="00DE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8">
        <w:rPr>
          <w:rFonts w:ascii="Times New Roman" w:hAnsi="Times New Roman" w:cs="Times New Roman"/>
          <w:b/>
          <w:sz w:val="28"/>
          <w:szCs w:val="28"/>
        </w:rPr>
        <w:t xml:space="preserve">АО «Щелково </w:t>
      </w:r>
      <w:proofErr w:type="spellStart"/>
      <w:r w:rsidRPr="00DE43B8">
        <w:rPr>
          <w:rFonts w:ascii="Times New Roman" w:hAnsi="Times New Roman" w:cs="Times New Roman"/>
          <w:b/>
          <w:sz w:val="28"/>
          <w:szCs w:val="28"/>
        </w:rPr>
        <w:t>Агрохим</w:t>
      </w:r>
      <w:proofErr w:type="spellEnd"/>
      <w:r w:rsidRPr="00DE43B8">
        <w:rPr>
          <w:rFonts w:ascii="Times New Roman" w:hAnsi="Times New Roman" w:cs="Times New Roman"/>
          <w:b/>
          <w:sz w:val="28"/>
          <w:szCs w:val="28"/>
        </w:rPr>
        <w:t>»</w:t>
      </w:r>
    </w:p>
    <w:p w:rsidR="00EC2A37" w:rsidRDefault="00EC2A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Твинго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(180 г/л </w:t>
      </w:r>
      <w:proofErr w:type="spellStart"/>
      <w:r w:rsidR="00DE43B8">
        <w:rPr>
          <w:rFonts w:ascii="Times New Roman" w:hAnsi="Times New Roman" w:cs="Times New Roman"/>
          <w:sz w:val="28"/>
          <w:szCs w:val="28"/>
        </w:rPr>
        <w:t>дифлубензурона+</w:t>
      </w:r>
      <w:proofErr w:type="spellEnd"/>
      <w:r w:rsidR="00DE43B8">
        <w:rPr>
          <w:rFonts w:ascii="Times New Roman" w:hAnsi="Times New Roman" w:cs="Times New Roman"/>
          <w:sz w:val="28"/>
          <w:szCs w:val="28"/>
        </w:rPr>
        <w:t xml:space="preserve"> 45 г/л </w:t>
      </w:r>
      <w:proofErr w:type="spellStart"/>
      <w:r w:rsidR="00DE43B8">
        <w:rPr>
          <w:rFonts w:ascii="Times New Roman" w:hAnsi="Times New Roman" w:cs="Times New Roman"/>
          <w:sz w:val="28"/>
          <w:szCs w:val="28"/>
        </w:rPr>
        <w:t>имидаклоприда</w:t>
      </w:r>
      <w:proofErr w:type="spellEnd"/>
      <w:r w:rsidR="00DE43B8">
        <w:rPr>
          <w:rFonts w:ascii="Times New Roman" w:hAnsi="Times New Roman" w:cs="Times New Roman"/>
          <w:sz w:val="28"/>
          <w:szCs w:val="28"/>
        </w:rPr>
        <w:t>)</w:t>
      </w:r>
    </w:p>
    <w:p w:rsidR="00390E1E" w:rsidRDefault="00390E1E">
      <w:pPr>
        <w:rPr>
          <w:rFonts w:ascii="Times New Roman" w:hAnsi="Times New Roman" w:cs="Times New Roman"/>
          <w:sz w:val="28"/>
          <w:szCs w:val="28"/>
        </w:rPr>
      </w:pPr>
    </w:p>
    <w:p w:rsidR="00390E1E" w:rsidRDefault="00390E1E">
      <w:pPr>
        <w:rPr>
          <w:rFonts w:ascii="Times New Roman" w:hAnsi="Times New Roman" w:cs="Times New Roman"/>
          <w:sz w:val="28"/>
          <w:szCs w:val="28"/>
        </w:rPr>
      </w:pPr>
    </w:p>
    <w:p w:rsidR="00390E1E" w:rsidRPr="003C52D8" w:rsidRDefault="00390E1E">
      <w:pPr>
        <w:rPr>
          <w:rFonts w:ascii="Times New Roman" w:hAnsi="Times New Roman" w:cs="Times New Roman"/>
          <w:sz w:val="28"/>
          <w:szCs w:val="28"/>
        </w:rPr>
      </w:pPr>
    </w:p>
    <w:p w:rsidR="0075176E" w:rsidRPr="0075176E" w:rsidRDefault="0075176E">
      <w:pPr>
        <w:rPr>
          <w:rFonts w:ascii="Times New Roman" w:hAnsi="Times New Roman" w:cs="Times New Roman"/>
          <w:sz w:val="28"/>
          <w:szCs w:val="28"/>
        </w:rPr>
      </w:pPr>
    </w:p>
    <w:sectPr w:rsidR="0075176E" w:rsidRPr="0075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5176E"/>
    <w:rsid w:val="00187274"/>
    <w:rsid w:val="00390E1E"/>
    <w:rsid w:val="003C52D8"/>
    <w:rsid w:val="0075176E"/>
    <w:rsid w:val="00DE43B8"/>
    <w:rsid w:val="00E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3318</Characters>
  <Application>Microsoft Office Word</Application>
  <DocSecurity>0</DocSecurity>
  <Lines>77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salamatina genya</dc:creator>
  <cp:keywords/>
  <dc:description/>
  <cp:lastModifiedBy>salamatina genya</cp:lastModifiedBy>
  <cp:revision>3</cp:revision>
  <dcterms:created xsi:type="dcterms:W3CDTF">2018-03-21T12:04:00Z</dcterms:created>
  <dcterms:modified xsi:type="dcterms:W3CDTF">2018-03-21T13:01:00Z</dcterms:modified>
</cp:coreProperties>
</file>