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4C" w:rsidRPr="003E15DB" w:rsidRDefault="00834F4C" w:rsidP="003E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DB">
        <w:rPr>
          <w:rFonts w:ascii="Times New Roman" w:hAnsi="Times New Roman" w:cs="Times New Roman"/>
          <w:sz w:val="28"/>
          <w:szCs w:val="28"/>
        </w:rPr>
        <w:t>Раздел № 2 Экологические аспекты мероприятий по строительству, реконструкции и модернизации объектов централизованных систем водоснабжения Ерзовского городского поселения</w:t>
      </w:r>
      <w:r w:rsidR="006D02BA">
        <w:rPr>
          <w:rFonts w:ascii="Times New Roman" w:hAnsi="Times New Roman" w:cs="Times New Roman"/>
          <w:sz w:val="28"/>
          <w:szCs w:val="28"/>
        </w:rPr>
        <w:t>:</w:t>
      </w:r>
    </w:p>
    <w:p w:rsidR="00834F4C" w:rsidRPr="003E15DB" w:rsidRDefault="00834F4C" w:rsidP="003E15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5DB">
        <w:rPr>
          <w:rFonts w:ascii="Times New Roman" w:hAnsi="Times New Roman" w:cs="Times New Roman"/>
          <w:sz w:val="28"/>
          <w:szCs w:val="28"/>
        </w:rPr>
        <w:t>2.1.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вод;</w:t>
      </w:r>
    </w:p>
    <w:p w:rsidR="00834F4C" w:rsidRPr="00B0054F" w:rsidRDefault="00B0054F" w:rsidP="003E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неблагоприятного воздействия в процессе водоподготовки будут использоваться ресурсосберегающие, природоохранные технологии с использованием универсальных струнно-мембранных фильтров «П.Т.И.», не требующих использования технологических материалов и отсутствием сброса технологических вод, в результате промывки фильтров. </w:t>
      </w:r>
    </w:p>
    <w:p w:rsidR="00834F4C" w:rsidRPr="003E15DB" w:rsidRDefault="006D02BA" w:rsidP="003E15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34F4C" w:rsidRPr="003E15DB">
        <w:rPr>
          <w:rFonts w:ascii="Times New Roman" w:hAnsi="Times New Roman" w:cs="Times New Roman"/>
          <w:sz w:val="28"/>
          <w:szCs w:val="28"/>
        </w:rPr>
        <w:t>на окружающую среду при реализации мероприятий по снабжению и хранению химических реагентов, используемых в водоподготовке (хлор и др.).</w:t>
      </w:r>
    </w:p>
    <w:p w:rsidR="00FB7130" w:rsidRPr="00B0054F" w:rsidRDefault="00B0054F" w:rsidP="003E1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применения хлора в процессе обработки воды, будут использоваться новые эффективные обеззараживающие реагенты (сертифицированный гипохлорит кальция). </w:t>
      </w:r>
      <w:r w:rsidR="00834F4C" w:rsidRPr="00B0054F">
        <w:rPr>
          <w:rFonts w:ascii="Times New Roman" w:hAnsi="Times New Roman" w:cs="Times New Roman"/>
          <w:sz w:val="28"/>
          <w:szCs w:val="28"/>
        </w:rPr>
        <w:t>Это позволяет не только улучшить качество питьевой воды, практически исключив содержание высокотоксичных хлорорганических соединений в питьевой воде, но и повышает безопасность производства до уровня, отвечающего современным требованиям, за счет исключения из обращения опасного вещества – жидкого хлора.</w:t>
      </w:r>
    </w:p>
    <w:sectPr w:rsidR="00FB7130" w:rsidRPr="00B0054F" w:rsidSect="002E52A4">
      <w:pgSz w:w="11906" w:h="16839"/>
      <w:pgMar w:top="360" w:right="705" w:bottom="360" w:left="155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F4C"/>
    <w:rsid w:val="00084099"/>
    <w:rsid w:val="003E15DB"/>
    <w:rsid w:val="004A6D8C"/>
    <w:rsid w:val="006D02BA"/>
    <w:rsid w:val="00834F4C"/>
    <w:rsid w:val="00B0054F"/>
    <w:rsid w:val="00FB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F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3</cp:revision>
  <dcterms:created xsi:type="dcterms:W3CDTF">2019-08-27T11:53:00Z</dcterms:created>
  <dcterms:modified xsi:type="dcterms:W3CDTF">2019-08-28T04:17:00Z</dcterms:modified>
</cp:coreProperties>
</file>