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30" w:rsidRDefault="00C34430">
      <w:pPr>
        <w:pStyle w:val="20"/>
        <w:framePr w:wrap="none" w:vAnchor="page" w:hAnchor="page" w:x="4194" w:y="11783"/>
        <w:shd w:val="clear" w:color="auto" w:fill="auto"/>
        <w:spacing w:before="0" w:after="0" w:line="280" w:lineRule="exact"/>
      </w:pPr>
    </w:p>
    <w:p w:rsidR="00C34430" w:rsidRDefault="00C34430">
      <w:pPr>
        <w:pStyle w:val="80"/>
        <w:framePr w:wrap="none" w:vAnchor="page" w:hAnchor="page" w:x="10347" w:y="10094"/>
        <w:shd w:val="clear" w:color="auto" w:fill="auto"/>
        <w:spacing w:line="230" w:lineRule="exact"/>
      </w:pPr>
    </w:p>
    <w:p w:rsidR="00C34430" w:rsidRDefault="00C34430">
      <w:pPr>
        <w:pStyle w:val="22"/>
        <w:framePr w:wrap="none" w:vAnchor="page" w:hAnchor="page" w:x="8254" w:y="11432"/>
        <w:shd w:val="clear" w:color="auto" w:fill="auto"/>
        <w:spacing w:line="160" w:lineRule="exact"/>
      </w:pPr>
    </w:p>
    <w:p w:rsidR="00C34430" w:rsidRDefault="00A50ACD">
      <w:pPr>
        <w:pStyle w:val="20"/>
        <w:framePr w:w="9403" w:h="2792" w:hRule="exact" w:wrap="none" w:vAnchor="page" w:hAnchor="page" w:x="1683" w:y="12551"/>
        <w:shd w:val="clear" w:color="auto" w:fill="auto"/>
        <w:spacing w:before="0" w:after="0" w:line="298" w:lineRule="exact"/>
        <w:ind w:firstLine="720"/>
        <w:jc w:val="both"/>
      </w:pPr>
      <w:r>
        <w:rPr>
          <w:rStyle w:val="24"/>
        </w:rPr>
        <w:t>Информируем Вас, что Филиал ПАО «МРСК Юга»</w:t>
      </w:r>
      <w:r w:rsidR="001204CA">
        <w:rPr>
          <w:rStyle w:val="24"/>
        </w:rPr>
        <w:t xml:space="preserve"> </w:t>
      </w:r>
      <w:proofErr w:type="gramStart"/>
      <w:r>
        <w:rPr>
          <w:rStyle w:val="24"/>
        </w:rPr>
        <w:t>-</w:t>
      </w:r>
      <w:r>
        <w:rPr>
          <w:rStyle w:val="24"/>
        </w:rPr>
        <w:t>«</w:t>
      </w:r>
      <w:proofErr w:type="spellStart"/>
      <w:proofErr w:type="gramEnd"/>
      <w:r>
        <w:rPr>
          <w:rStyle w:val="24"/>
        </w:rPr>
        <w:t>Волгоградэнерго</w:t>
      </w:r>
      <w:proofErr w:type="spellEnd"/>
      <w:r>
        <w:rPr>
          <w:rStyle w:val="24"/>
        </w:rPr>
        <w:t xml:space="preserve">» для реализации федеральной концепции «Цифровой трансформации 2030», а также реализации </w:t>
      </w:r>
      <w:r>
        <w:rPr>
          <w:rStyle w:val="24"/>
        </w:rPr>
        <w:t xml:space="preserve">мероприятий </w:t>
      </w:r>
      <w:proofErr w:type="spellStart"/>
      <w:r>
        <w:rPr>
          <w:rStyle w:val="24"/>
        </w:rPr>
        <w:t>энергосервисных</w:t>
      </w:r>
      <w:proofErr w:type="spellEnd"/>
      <w:r>
        <w:rPr>
          <w:rStyle w:val="24"/>
        </w:rPr>
        <w:t xml:space="preserve"> контрактов по установке интеллектуальных приборов учета электрической энергии, в целях повышения энергетической эффективности и развития систем учета электрической энергии (мощности), заключил </w:t>
      </w:r>
      <w:proofErr w:type="spellStart"/>
      <w:r>
        <w:rPr>
          <w:rStyle w:val="24"/>
        </w:rPr>
        <w:t>энергосервисный</w:t>
      </w:r>
      <w:proofErr w:type="spellEnd"/>
      <w:r>
        <w:rPr>
          <w:rStyle w:val="24"/>
        </w:rPr>
        <w:t xml:space="preserve"> контракт в результа</w:t>
      </w:r>
      <w:r>
        <w:rPr>
          <w:rStyle w:val="24"/>
        </w:rPr>
        <w:t>те открытых торгов с ООО «</w:t>
      </w:r>
      <w:proofErr w:type="spellStart"/>
      <w:r>
        <w:rPr>
          <w:rStyle w:val="24"/>
        </w:rPr>
        <w:t>Каскад-Энергосбыт</w:t>
      </w:r>
      <w:proofErr w:type="spellEnd"/>
      <w:r>
        <w:rPr>
          <w:rStyle w:val="24"/>
        </w:rPr>
        <w:t xml:space="preserve">» г. Калуга и приступил с 2017г. к созданию автоматизированной системы коммерческого учёта электроэнергии </w:t>
      </w:r>
      <w:proofErr w:type="gramStart"/>
      <w:r>
        <w:rPr>
          <w:rStyle w:val="24"/>
        </w:rPr>
        <w:t>в</w:t>
      </w:r>
      <w:proofErr w:type="gramEnd"/>
      <w:r>
        <w:rPr>
          <w:rStyle w:val="24"/>
        </w:rPr>
        <w:t xml:space="preserve"> гор. </w:t>
      </w:r>
      <w:proofErr w:type="gramStart"/>
      <w:r>
        <w:rPr>
          <w:rStyle w:val="24"/>
        </w:rPr>
        <w:t>Волгограде</w:t>
      </w:r>
      <w:proofErr w:type="gramEnd"/>
      <w:r>
        <w:rPr>
          <w:rStyle w:val="24"/>
        </w:rPr>
        <w:t xml:space="preserve"> и Волгоградской области.</w:t>
      </w:r>
    </w:p>
    <w:p w:rsidR="00C34430" w:rsidRDefault="00A50ACD">
      <w:pPr>
        <w:pStyle w:val="20"/>
        <w:framePr w:w="8698" w:h="661" w:hRule="exact" w:wrap="none" w:vAnchor="page" w:hAnchor="page" w:x="2389" w:y="15277"/>
        <w:shd w:val="clear" w:color="auto" w:fill="auto"/>
        <w:spacing w:before="0" w:after="0" w:line="280" w:lineRule="exact"/>
      </w:pPr>
      <w:r>
        <w:t>Создание системы преследует следующие цели:</w:t>
      </w:r>
    </w:p>
    <w:p w:rsidR="00C34430" w:rsidRDefault="00A50ACD">
      <w:pPr>
        <w:pStyle w:val="20"/>
        <w:framePr w:w="8698" w:h="661" w:hRule="exact" w:wrap="none" w:vAnchor="page" w:hAnchor="page" w:x="2389" w:y="15277"/>
        <w:shd w:val="clear" w:color="auto" w:fill="auto"/>
        <w:spacing w:before="0" w:after="0" w:line="280" w:lineRule="exact"/>
      </w:pPr>
      <w:r>
        <w:t>- предотвращение пот</w:t>
      </w:r>
      <w:r>
        <w:t>ерь при распределении электроэнергии,</w:t>
      </w:r>
    </w:p>
    <w:p w:rsidR="00C34430" w:rsidRDefault="00C34430">
      <w:pPr>
        <w:pStyle w:val="26"/>
        <w:framePr w:wrap="none" w:vAnchor="page" w:hAnchor="page" w:x="8898" w:y="16274"/>
        <w:shd w:val="clear" w:color="auto" w:fill="auto"/>
        <w:spacing w:line="280" w:lineRule="exact"/>
      </w:pPr>
    </w:p>
    <w:p w:rsidR="00C34430" w:rsidRDefault="00C34430">
      <w:pPr>
        <w:pStyle w:val="a8"/>
        <w:framePr w:w="470" w:h="292" w:hRule="exact" w:wrap="none" w:vAnchor="page" w:hAnchor="page" w:x="9838" w:y="16322"/>
        <w:shd w:val="clear" w:color="auto" w:fill="auto"/>
        <w:jc w:val="both"/>
      </w:pPr>
    </w:p>
    <w:p w:rsidR="00C34430" w:rsidRDefault="00C34430">
      <w:pPr>
        <w:rPr>
          <w:sz w:val="2"/>
          <w:szCs w:val="2"/>
        </w:rPr>
        <w:sectPr w:rsidR="00C3443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4430" w:rsidRDefault="00C34430">
      <w:pPr>
        <w:pStyle w:val="aa"/>
        <w:framePr w:wrap="none" w:vAnchor="page" w:hAnchor="page" w:x="6339" w:y="421"/>
        <w:shd w:val="clear" w:color="auto" w:fill="auto"/>
        <w:spacing w:line="160" w:lineRule="exact"/>
      </w:pPr>
    </w:p>
    <w:p w:rsidR="00C34430" w:rsidRDefault="00A50ACD">
      <w:pPr>
        <w:pStyle w:val="20"/>
        <w:framePr w:w="9869" w:h="14787" w:hRule="exact" w:wrap="none" w:vAnchor="page" w:hAnchor="page" w:x="1299" w:y="1223"/>
        <w:shd w:val="clear" w:color="auto" w:fill="auto"/>
        <w:spacing w:before="0" w:after="0" w:line="280" w:lineRule="exact"/>
        <w:ind w:left="440"/>
        <w:jc w:val="both"/>
      </w:pPr>
      <w:proofErr w:type="gramStart"/>
      <w:r>
        <w:t>связанных</w:t>
      </w:r>
      <w:proofErr w:type="gramEnd"/>
      <w:r>
        <w:t xml:space="preserve"> с её хищениями;</w:t>
      </w:r>
    </w:p>
    <w:p w:rsidR="00C34430" w:rsidRPr="001204CA" w:rsidRDefault="00A50ACD">
      <w:pPr>
        <w:pStyle w:val="20"/>
        <w:framePr w:w="9869" w:h="14787" w:hRule="exact" w:wrap="none" w:vAnchor="page" w:hAnchor="page" w:x="1299" w:y="1223"/>
        <w:numPr>
          <w:ilvl w:val="0"/>
          <w:numId w:val="1"/>
        </w:numPr>
        <w:shd w:val="clear" w:color="auto" w:fill="auto"/>
        <w:tabs>
          <w:tab w:val="left" w:pos="1409"/>
        </w:tabs>
        <w:spacing w:before="0" w:after="0" w:line="264" w:lineRule="exact"/>
        <w:ind w:left="440" w:firstLine="720"/>
        <w:jc w:val="both"/>
        <w:rPr>
          <w:b/>
        </w:rPr>
      </w:pPr>
      <w:r>
        <w:t xml:space="preserve">автоматизация процесса сбора информации об объеме потребленной </w:t>
      </w:r>
      <w:r w:rsidRPr="001204CA">
        <w:rPr>
          <w:rStyle w:val="211pt"/>
          <w:b w:val="0"/>
          <w:sz w:val="28"/>
          <w:szCs w:val="28"/>
        </w:rPr>
        <w:t>электроэнергии;</w:t>
      </w:r>
    </w:p>
    <w:p w:rsidR="00C34430" w:rsidRDefault="00A50ACD">
      <w:pPr>
        <w:pStyle w:val="20"/>
        <w:framePr w:w="9869" w:h="14787" w:hRule="exact" w:wrap="none" w:vAnchor="page" w:hAnchor="page" w:x="1299" w:y="1223"/>
        <w:numPr>
          <w:ilvl w:val="0"/>
          <w:numId w:val="1"/>
        </w:numPr>
        <w:shd w:val="clear" w:color="auto" w:fill="auto"/>
        <w:tabs>
          <w:tab w:val="left" w:pos="1409"/>
        </w:tabs>
        <w:spacing w:before="0" w:after="0" w:line="307" w:lineRule="exact"/>
        <w:ind w:left="440" w:firstLine="720"/>
        <w:jc w:val="both"/>
      </w:pPr>
      <w:proofErr w:type="gramStart"/>
      <w:r>
        <w:t>повышении</w:t>
      </w:r>
      <w:proofErr w:type="gramEnd"/>
      <w:r>
        <w:t xml:space="preserve"> верификации расчетных показателей, при расчетах с населением за</w:t>
      </w:r>
      <w:r>
        <w:t xml:space="preserve"> счет устранения ошибок визуального съема данных.</w:t>
      </w:r>
    </w:p>
    <w:p w:rsidR="00C34430" w:rsidRDefault="00A50ACD">
      <w:pPr>
        <w:pStyle w:val="20"/>
        <w:framePr w:w="9869" w:h="14787" w:hRule="exact" w:wrap="none" w:vAnchor="page" w:hAnchor="page" w:x="1299" w:y="1223"/>
        <w:shd w:val="clear" w:color="auto" w:fill="auto"/>
        <w:spacing w:before="0" w:after="0" w:line="298" w:lineRule="exact"/>
        <w:ind w:left="440" w:firstLine="720"/>
        <w:jc w:val="both"/>
      </w:pPr>
      <w:r>
        <w:t>Указанные цели достигаются с помощью самых передовых достижений российских разработчиков в области учета электроэнергии, информационных технологий и метрологии.</w:t>
      </w:r>
    </w:p>
    <w:p w:rsidR="00C34430" w:rsidRDefault="00A50ACD">
      <w:pPr>
        <w:pStyle w:val="20"/>
        <w:framePr w:w="9869" w:h="14787" w:hRule="exact" w:wrap="none" w:vAnchor="page" w:hAnchor="page" w:x="1299" w:y="1223"/>
        <w:shd w:val="clear" w:color="auto" w:fill="auto"/>
        <w:tabs>
          <w:tab w:val="left" w:pos="2744"/>
          <w:tab w:val="left" w:pos="3584"/>
          <w:tab w:val="left" w:pos="7386"/>
        </w:tabs>
        <w:spacing w:before="0" w:after="0" w:line="298" w:lineRule="exact"/>
        <w:ind w:left="440" w:firstLine="720"/>
        <w:jc w:val="both"/>
      </w:pPr>
      <w:r>
        <w:t>Ключевыми элементами системы являются счетчик</w:t>
      </w:r>
      <w:r>
        <w:t>и электроэнергии, изготовленные по технологии «</w:t>
      </w:r>
      <w:proofErr w:type="spellStart"/>
      <w:r>
        <w:t>сплит</w:t>
      </w:r>
      <w:proofErr w:type="spellEnd"/>
      <w:r>
        <w:t>» систем, которая заключается в том, что прибор имеет два раздельных блока - измерительный и индикационный. Измерите</w:t>
      </w:r>
      <w:r w:rsidR="001204CA">
        <w:t>льный</w:t>
      </w:r>
      <w:r w:rsidR="001204CA">
        <w:tab/>
        <w:t>блок</w:t>
      </w:r>
      <w:r w:rsidR="001204CA">
        <w:tab/>
        <w:t xml:space="preserve">размещается на опоре </w:t>
      </w:r>
      <w:r>
        <w:t>распределительной</w:t>
      </w:r>
    </w:p>
    <w:p w:rsidR="00C34430" w:rsidRDefault="00A50ACD">
      <w:pPr>
        <w:pStyle w:val="20"/>
        <w:framePr w:w="9869" w:h="14787" w:hRule="exact" w:wrap="none" w:vAnchor="page" w:hAnchor="page" w:x="1299" w:y="1223"/>
        <w:shd w:val="clear" w:color="auto" w:fill="auto"/>
        <w:spacing w:before="0" w:after="0" w:line="298" w:lineRule="exact"/>
        <w:ind w:left="440"/>
        <w:jc w:val="both"/>
      </w:pPr>
      <w:r>
        <w:t xml:space="preserve">электрической сети, с которой </w:t>
      </w:r>
      <w:r>
        <w:t xml:space="preserve">осуществлен ввод в домовладение, а измерительный блок выдается абоненту. Связь между блоками осуществляется по радиоканалу. </w:t>
      </w:r>
      <w:proofErr w:type="gramStart"/>
      <w:r>
        <w:t xml:space="preserve">На индикационный блок (пульт) выводится информация о величине текущего потребления, напряжения и частоте сети и др. В измерительный </w:t>
      </w:r>
      <w:r>
        <w:t xml:space="preserve">блок встроены </w:t>
      </w:r>
      <w:proofErr w:type="spellStart"/>
      <w:r>
        <w:t>радиомодули</w:t>
      </w:r>
      <w:proofErr w:type="spellEnd"/>
      <w:r>
        <w:t>, с помощью которых и</w:t>
      </w:r>
      <w:r w:rsidR="001204CA">
        <w:t>нформация со счетчика передается</w:t>
      </w:r>
      <w:r>
        <w:t xml:space="preserve"> на только на пульт потребителя, но и на устройство сбора и обработки данных, размещенных на питающей трансформаторной подстанции.</w:t>
      </w:r>
      <w:proofErr w:type="gramEnd"/>
    </w:p>
    <w:p w:rsidR="00C34430" w:rsidRDefault="00A50ACD">
      <w:pPr>
        <w:pStyle w:val="20"/>
        <w:framePr w:w="9869" w:h="14787" w:hRule="exact" w:wrap="none" w:vAnchor="page" w:hAnchor="page" w:x="1299" w:y="1223"/>
        <w:shd w:val="clear" w:color="auto" w:fill="auto"/>
        <w:spacing w:before="0" w:after="0" w:line="298" w:lineRule="exact"/>
        <w:ind w:left="440" w:firstLine="720"/>
        <w:jc w:val="both"/>
      </w:pPr>
      <w:r>
        <w:t>Счетчик имеет следующие особенности конструкции</w:t>
      </w:r>
      <w:r>
        <w:t>, позволяющие исключить возможность хищения электроэнергии:</w:t>
      </w:r>
    </w:p>
    <w:p w:rsidR="00C34430" w:rsidRDefault="00A50ACD">
      <w:pPr>
        <w:pStyle w:val="20"/>
        <w:framePr w:w="9869" w:h="14787" w:hRule="exact" w:wrap="none" w:vAnchor="page" w:hAnchor="page" w:x="1299" w:y="1223"/>
        <w:numPr>
          <w:ilvl w:val="0"/>
          <w:numId w:val="1"/>
        </w:numPr>
        <w:shd w:val="clear" w:color="auto" w:fill="auto"/>
        <w:tabs>
          <w:tab w:val="left" w:pos="1409"/>
        </w:tabs>
        <w:spacing w:before="0" w:after="0" w:line="298" w:lineRule="exact"/>
        <w:ind w:left="440" w:firstLine="720"/>
        <w:jc w:val="both"/>
      </w:pPr>
      <w:proofErr w:type="gramStart"/>
      <w:r>
        <w:t>измерительный</w:t>
      </w:r>
      <w:proofErr w:type="gramEnd"/>
      <w:r>
        <w:t xml:space="preserve"> </w:t>
      </w:r>
      <w:proofErr w:type="spellStart"/>
      <w:r>
        <w:t>блоксчетчик</w:t>
      </w:r>
      <w:proofErr w:type="spellEnd"/>
      <w:r>
        <w:t xml:space="preserve"> размещается на верхней части опоры, высота которой составляет 6 метров;</w:t>
      </w:r>
    </w:p>
    <w:p w:rsidR="00C34430" w:rsidRDefault="00A50ACD">
      <w:pPr>
        <w:pStyle w:val="20"/>
        <w:framePr w:w="9869" w:h="14787" w:hRule="exact" w:wrap="none" w:vAnchor="page" w:hAnchor="page" w:x="1299" w:y="1223"/>
        <w:numPr>
          <w:ilvl w:val="0"/>
          <w:numId w:val="1"/>
        </w:numPr>
        <w:shd w:val="clear" w:color="auto" w:fill="auto"/>
        <w:tabs>
          <w:tab w:val="left" w:pos="1409"/>
        </w:tabs>
        <w:spacing w:before="0" w:after="0" w:line="298" w:lineRule="exact"/>
        <w:ind w:left="440" w:firstLine="720"/>
        <w:jc w:val="both"/>
      </w:pPr>
      <w:r>
        <w:t xml:space="preserve">крышка </w:t>
      </w:r>
      <w:proofErr w:type="spellStart"/>
      <w:r>
        <w:t>клеммной</w:t>
      </w:r>
      <w:proofErr w:type="spellEnd"/>
      <w:r>
        <w:t xml:space="preserve"> колодки сче</w:t>
      </w:r>
      <w:r w:rsidR="001204CA">
        <w:t>тчика имеет «электронную пломбу</w:t>
      </w:r>
      <w:r>
        <w:t>», которая позволяет зафиксировать попы</w:t>
      </w:r>
      <w:r>
        <w:t>тку вскрытия крышки в журнале событий счетчика, с последующей передачей сигнала тревоги в центр сбора и обработки информации;</w:t>
      </w:r>
    </w:p>
    <w:p w:rsidR="00C34430" w:rsidRDefault="00A50ACD">
      <w:pPr>
        <w:pStyle w:val="20"/>
        <w:framePr w:w="9869" w:h="14787" w:hRule="exact" w:wrap="none" w:vAnchor="page" w:hAnchor="page" w:x="1299" w:y="1223"/>
        <w:numPr>
          <w:ilvl w:val="0"/>
          <w:numId w:val="1"/>
        </w:numPr>
        <w:shd w:val="clear" w:color="auto" w:fill="auto"/>
        <w:tabs>
          <w:tab w:val="left" w:pos="1409"/>
        </w:tabs>
        <w:spacing w:before="0" w:after="0" w:line="298" w:lineRule="exact"/>
        <w:ind w:left="440" w:firstLine="720"/>
        <w:jc w:val="both"/>
      </w:pPr>
      <w:r>
        <w:t xml:space="preserve">измерительная часть электронной схемы счетчика выполнена по </w:t>
      </w:r>
      <w:proofErr w:type="spellStart"/>
      <w:r>
        <w:t>шунтовой</w:t>
      </w:r>
      <w:proofErr w:type="spellEnd"/>
      <w:r>
        <w:t xml:space="preserve"> схеме, которая исключает воздействие магнитного поля на резул</w:t>
      </w:r>
      <w:r>
        <w:t>ьтат измерений, но при попытке воздействия магнита на счетчик он вырабатывает сигнал тревоги, который передается в центр сбора и обработки информации;</w:t>
      </w:r>
    </w:p>
    <w:p w:rsidR="00C34430" w:rsidRDefault="00A50ACD">
      <w:pPr>
        <w:pStyle w:val="20"/>
        <w:framePr w:w="9869" w:h="14787" w:hRule="exact" w:wrap="none" w:vAnchor="page" w:hAnchor="page" w:x="1299" w:y="1223"/>
        <w:numPr>
          <w:ilvl w:val="0"/>
          <w:numId w:val="1"/>
        </w:numPr>
        <w:shd w:val="clear" w:color="auto" w:fill="auto"/>
        <w:tabs>
          <w:tab w:val="left" w:pos="1409"/>
        </w:tabs>
        <w:spacing w:before="0" w:after="0" w:line="298" w:lineRule="exact"/>
        <w:ind w:left="440" w:firstLine="720"/>
        <w:jc w:val="both"/>
      </w:pPr>
      <w:r>
        <w:t xml:space="preserve">счетчик имеет возможность осуществления контроля тока в «нулевом» проводе, что исключает возможность </w:t>
      </w:r>
      <w:r>
        <w:t>подмены нуля;</w:t>
      </w:r>
    </w:p>
    <w:p w:rsidR="00C34430" w:rsidRDefault="00A50ACD">
      <w:pPr>
        <w:pStyle w:val="20"/>
        <w:framePr w:w="9869" w:h="14787" w:hRule="exact" w:wrap="none" w:vAnchor="page" w:hAnchor="page" w:x="1299" w:y="1223"/>
        <w:numPr>
          <w:ilvl w:val="0"/>
          <w:numId w:val="1"/>
        </w:numPr>
        <w:shd w:val="clear" w:color="auto" w:fill="auto"/>
        <w:tabs>
          <w:tab w:val="left" w:pos="1409"/>
        </w:tabs>
        <w:spacing w:before="0" w:after="0" w:line="298" w:lineRule="exact"/>
        <w:ind w:left="440" w:firstLine="720"/>
        <w:jc w:val="both"/>
      </w:pPr>
      <w:r>
        <w:t xml:space="preserve">схема счетчика защищена от изменений </w:t>
      </w:r>
      <w:proofErr w:type="spellStart"/>
      <w:r>
        <w:t>фазировки</w:t>
      </w:r>
      <w:proofErr w:type="spellEnd"/>
      <w:r>
        <w:t xml:space="preserve"> питающих проводов, при случае если, она произведена, объективность измерений количества электроэнергии не меняется, а изменение </w:t>
      </w:r>
      <w:proofErr w:type="spellStart"/>
      <w:r>
        <w:t>фазировки</w:t>
      </w:r>
      <w:proofErr w:type="spellEnd"/>
      <w:r>
        <w:t xml:space="preserve"> фиксируется в журнале событий счетчика и передается в цен</w:t>
      </w:r>
      <w:r>
        <w:t>тр сбора и обработки данных.</w:t>
      </w:r>
    </w:p>
    <w:p w:rsidR="00C34430" w:rsidRDefault="00A50ACD">
      <w:pPr>
        <w:pStyle w:val="20"/>
        <w:framePr w:w="9869" w:h="14787" w:hRule="exact" w:wrap="none" w:vAnchor="page" w:hAnchor="page" w:x="1299" w:y="1223"/>
        <w:numPr>
          <w:ilvl w:val="0"/>
          <w:numId w:val="1"/>
        </w:numPr>
        <w:shd w:val="clear" w:color="auto" w:fill="auto"/>
        <w:tabs>
          <w:tab w:val="left" w:pos="1409"/>
        </w:tabs>
        <w:spacing w:before="0" w:after="0" w:line="298" w:lineRule="exact"/>
        <w:ind w:left="440" w:firstLine="720"/>
        <w:jc w:val="both"/>
      </w:pPr>
      <w:r>
        <w:t>в счетчик встроено реле управления нагрузкой, которое позволяет произвести отключение потребителя, не заплатившег</w:t>
      </w:r>
      <w:r w:rsidR="001204CA">
        <w:t>о за потребленную электроэнергию</w:t>
      </w:r>
      <w:r>
        <w:t xml:space="preserve"> или допустившего попытку хищения, дистанционным способом из центра сбора и обрабо</w:t>
      </w:r>
      <w:r>
        <w:t>тки данных.</w:t>
      </w:r>
    </w:p>
    <w:p w:rsidR="00C34430" w:rsidRDefault="00A50ACD">
      <w:pPr>
        <w:pStyle w:val="20"/>
        <w:framePr w:w="9869" w:h="14787" w:hRule="exact" w:wrap="none" w:vAnchor="page" w:hAnchor="page" w:x="1299" w:y="1223"/>
        <w:shd w:val="clear" w:color="auto" w:fill="auto"/>
        <w:spacing w:before="0" w:after="0" w:line="298" w:lineRule="exact"/>
        <w:ind w:left="440" w:firstLine="720"/>
        <w:jc w:val="both"/>
      </w:pPr>
      <w:r>
        <w:t>Система защищена и от хищения электроэнергии методом «накидывания» проводов на магистральные провода линии электропередач. Осуществляется это следующим способом. На каждой питающей трансформаторной подстанции на вводе устанавливаются балансирую</w:t>
      </w:r>
      <w:r>
        <w:t>щие счетчики, которые фиксируют количество электроэнергии, отданной в линию электропередач. Информация со всех абонентских счетчиков</w:t>
      </w:r>
    </w:p>
    <w:p w:rsidR="00C34430" w:rsidRDefault="00C34430">
      <w:pPr>
        <w:rPr>
          <w:sz w:val="2"/>
          <w:szCs w:val="2"/>
        </w:rPr>
        <w:sectPr w:rsidR="00C3443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4430" w:rsidRDefault="00A50ACD">
      <w:pPr>
        <w:pStyle w:val="aa"/>
        <w:framePr w:wrap="none" w:vAnchor="page" w:hAnchor="page" w:x="6154" w:y="410"/>
        <w:shd w:val="clear" w:color="auto" w:fill="auto"/>
        <w:spacing w:line="160" w:lineRule="exact"/>
      </w:pPr>
      <w:r>
        <w:lastRenderedPageBreak/>
        <w:t>3</w:t>
      </w:r>
    </w:p>
    <w:p w:rsidR="00C34430" w:rsidRDefault="00A50ACD">
      <w:pPr>
        <w:pStyle w:val="20"/>
        <w:framePr w:w="9869" w:h="9507" w:hRule="exact" w:wrap="none" w:vAnchor="page" w:hAnchor="page" w:x="1114" w:y="1199"/>
        <w:shd w:val="clear" w:color="auto" w:fill="auto"/>
        <w:spacing w:before="0" w:after="0" w:line="302" w:lineRule="exact"/>
        <w:ind w:left="440"/>
        <w:jc w:val="both"/>
      </w:pPr>
      <w:proofErr w:type="gramStart"/>
      <w:r>
        <w:t>установленных</w:t>
      </w:r>
      <w:proofErr w:type="gramEnd"/>
      <w:r>
        <w:t xml:space="preserve"> на данной линии, через УСПД передается в центр сбора и обработки, где при помощи </w:t>
      </w:r>
      <w:r>
        <w:t>специального программного обеспечения суммируются и сравниваются с показаниями балансирующего счетчика. В случае отсутствия хищений, разница между показаниями балансирующего счетчика и суммой абонентских счетчиков равна величине нормативных технологических</w:t>
      </w:r>
      <w:r>
        <w:t xml:space="preserve"> потерь, возникающих при распределении электроэнергии. Если на линии присутствует незаконное присоединение («накидка»), баланс меняется и система вырабатывает сигнал тревоги. Программное обеспечение центра сбора и обработки «Пирамида 2.0» разработки АО ГК </w:t>
      </w:r>
      <w:r>
        <w:t>«Системы и технологии» (г. Владимир) имеет элементы встроенного искусственного интеллекта и позволяет достаточно точно локализовать место хищения.</w:t>
      </w:r>
    </w:p>
    <w:p w:rsidR="00C34430" w:rsidRDefault="00A50ACD">
      <w:pPr>
        <w:pStyle w:val="20"/>
        <w:framePr w:w="9869" w:h="9507" w:hRule="exact" w:wrap="none" w:vAnchor="page" w:hAnchor="page" w:x="1114" w:y="1199"/>
        <w:shd w:val="clear" w:color="auto" w:fill="auto"/>
        <w:spacing w:before="0" w:after="0" w:line="302" w:lineRule="exact"/>
        <w:ind w:left="460" w:firstLine="720"/>
        <w:jc w:val="both"/>
      </w:pPr>
      <w:r>
        <w:t>Внедрение данной системы является благом для всех участников розничного рынка электроэнергии. Сетевое предпри</w:t>
      </w:r>
      <w:r>
        <w:t>ятие снижает потери до величины нормативных технологических потерь и за счет этого получает средства на модернизацию сетевого хозяйства и тем самым увеличивает надежность электроснабжения потребителей, сбытовая компания автоматизирует процесс расчета потре</w:t>
      </w:r>
      <w:r>
        <w:t>бителей, за счет чего улучшается качество и снижаются издержки на обеспечение этого процесса. Потребитель, передав права на предоставление данных о своем потреблении сетевой организации, экономит личное время. В дальнейшем, при развитии системы, возможно в</w:t>
      </w:r>
      <w:r>
        <w:t>недрение системы дистанционных расчетов, с помощью современных платежных средств.</w:t>
      </w:r>
    </w:p>
    <w:p w:rsidR="00C34430" w:rsidRDefault="00A50ACD">
      <w:pPr>
        <w:pStyle w:val="20"/>
        <w:framePr w:w="9869" w:h="9507" w:hRule="exact" w:wrap="none" w:vAnchor="page" w:hAnchor="page" w:x="1114" w:y="1199"/>
        <w:shd w:val="clear" w:color="auto" w:fill="auto"/>
        <w:spacing w:before="0" w:after="0" w:line="336" w:lineRule="exact"/>
        <w:ind w:left="460" w:firstLine="720"/>
        <w:jc w:val="both"/>
      </w:pPr>
      <w:r>
        <w:t>Заранее принос</w:t>
      </w:r>
      <w:r>
        <w:t xml:space="preserve">им свои извинения за неудобства, связанные с отключением электроэнергии на территории </w:t>
      </w:r>
      <w:r w:rsidR="001204CA">
        <w:t>поселения</w:t>
      </w:r>
      <w:r>
        <w:t>.</w:t>
      </w:r>
    </w:p>
    <w:p w:rsidR="00C34430" w:rsidRDefault="00C34430">
      <w:pPr>
        <w:rPr>
          <w:sz w:val="2"/>
          <w:szCs w:val="2"/>
        </w:rPr>
      </w:pPr>
    </w:p>
    <w:sectPr w:rsidR="00C34430" w:rsidSect="00C3443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ACD" w:rsidRDefault="00A50ACD" w:rsidP="00C34430">
      <w:r>
        <w:separator/>
      </w:r>
    </w:p>
  </w:endnote>
  <w:endnote w:type="continuationSeparator" w:id="0">
    <w:p w:rsidR="00A50ACD" w:rsidRDefault="00A50ACD" w:rsidP="00C3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ACD" w:rsidRDefault="00A50ACD"/>
  </w:footnote>
  <w:footnote w:type="continuationSeparator" w:id="0">
    <w:p w:rsidR="00A50ACD" w:rsidRDefault="00A50AC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5102F"/>
    <w:multiLevelType w:val="multilevel"/>
    <w:tmpl w:val="D3A61E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34430"/>
    <w:rsid w:val="001204CA"/>
    <w:rsid w:val="00A50ACD"/>
    <w:rsid w:val="00C3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443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443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3443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30"/>
      <w:sz w:val="46"/>
      <w:szCs w:val="46"/>
      <w:u w:val="none"/>
    </w:rPr>
  </w:style>
  <w:style w:type="character" w:customStyle="1" w:styleId="9">
    <w:name w:val="Основной текст (9)_"/>
    <w:basedOn w:val="a0"/>
    <w:link w:val="90"/>
    <w:rsid w:val="00C3443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1">
    <w:name w:val="Основной текст (9)"/>
    <w:basedOn w:val="9"/>
    <w:rsid w:val="00C3443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TimesNewRoman85pt">
    <w:name w:val="Основной текст (9) + Times New Roman;8;5 pt;Полужирный"/>
    <w:basedOn w:val="9"/>
    <w:rsid w:val="00C3443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C34430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10TimesNewRoman85pt">
    <w:name w:val="Основной текст (10) + Times New Roman;8;5 pt"/>
    <w:basedOn w:val="100"/>
    <w:rsid w:val="00C3443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0TimesNewRoman105pt">
    <w:name w:val="Основной текст (10) + Times New Roman;10;5 pt;Не полужирный"/>
    <w:basedOn w:val="100"/>
    <w:rsid w:val="00C34430"/>
    <w:rPr>
      <w:rFonts w:ascii="Times New Roman" w:eastAsia="Times New Roman" w:hAnsi="Times New Roman" w:cs="Times New Roman"/>
      <w:b/>
      <w:bCs/>
      <w:color w:val="000000"/>
      <w:w w:val="100"/>
      <w:position w:val="0"/>
      <w:sz w:val="21"/>
      <w:szCs w:val="21"/>
      <w:lang w:val="ru-RU" w:eastAsia="ru-RU" w:bidi="ru-RU"/>
    </w:rPr>
  </w:style>
  <w:style w:type="character" w:customStyle="1" w:styleId="98pt">
    <w:name w:val="Основной текст (9) + 8 pt;Полужирный"/>
    <w:basedOn w:val="9"/>
    <w:rsid w:val="00C34430"/>
    <w:rPr>
      <w:b/>
      <w:bCs/>
      <w:color w:val="000000"/>
      <w:spacing w:val="0"/>
      <w:w w:val="100"/>
      <w:position w:val="0"/>
      <w:sz w:val="16"/>
      <w:szCs w:val="16"/>
      <w:lang w:val="en-US" w:eastAsia="en-US" w:bidi="en-US"/>
    </w:rPr>
  </w:style>
  <w:style w:type="character" w:customStyle="1" w:styleId="11">
    <w:name w:val="Основной текст (11)_"/>
    <w:basedOn w:val="a0"/>
    <w:link w:val="110"/>
    <w:rsid w:val="00C344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111">
    <w:name w:val="Основной текст (11)"/>
    <w:basedOn w:val="11"/>
    <w:rsid w:val="00C34430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12">
    <w:name w:val="Основной текст (11)"/>
    <w:basedOn w:val="11"/>
    <w:rsid w:val="00C34430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13">
    <w:name w:val="Основной текст (11)"/>
    <w:basedOn w:val="11"/>
    <w:rsid w:val="00C34430"/>
    <w:rPr>
      <w:color w:val="000000"/>
      <w:w w:val="100"/>
      <w:position w:val="0"/>
    </w:rPr>
  </w:style>
  <w:style w:type="character" w:customStyle="1" w:styleId="114">
    <w:name w:val="Основной текст (11)"/>
    <w:basedOn w:val="11"/>
    <w:rsid w:val="00C34430"/>
    <w:rPr>
      <w:color w:val="000000"/>
      <w:w w:val="100"/>
      <w:position w:val="0"/>
      <w:lang w:val="ru-RU" w:eastAsia="ru-RU" w:bidi="ru-RU"/>
    </w:rPr>
  </w:style>
  <w:style w:type="character" w:customStyle="1" w:styleId="11TimesNewRoman13pt">
    <w:name w:val="Основной текст (11) + Times New Roman;13 pt;Полужирный;Курсив"/>
    <w:basedOn w:val="11"/>
    <w:rsid w:val="00C3443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1TimesNewRoman13pt0">
    <w:name w:val="Основной текст (11) + Times New Roman;13 pt;Полужирный;Курсив"/>
    <w:basedOn w:val="11"/>
    <w:rsid w:val="00C3443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C344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"/>
    <w:basedOn w:val="4"/>
    <w:rsid w:val="00C3443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34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344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Основной текст (12)_"/>
    <w:basedOn w:val="a0"/>
    <w:link w:val="120"/>
    <w:rsid w:val="00C344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121">
    <w:name w:val="Основной текст (12)"/>
    <w:basedOn w:val="12"/>
    <w:rsid w:val="00C34430"/>
    <w:rPr>
      <w:color w:val="000000"/>
      <w:w w:val="100"/>
      <w:position w:val="0"/>
      <w:lang w:val="ru-RU" w:eastAsia="ru-RU" w:bidi="ru-RU"/>
    </w:rPr>
  </w:style>
  <w:style w:type="character" w:customStyle="1" w:styleId="120pt">
    <w:name w:val="Основной текст (12) + Интервал 0 pt"/>
    <w:basedOn w:val="12"/>
    <w:rsid w:val="00C34430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344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1">
    <w:name w:val="Основной текст (8)"/>
    <w:basedOn w:val="8"/>
    <w:rsid w:val="00C3443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115pt0pt">
    <w:name w:val="Основной текст (8) + 11;5 pt;Не полужирный;Курсив;Интервал 0 pt"/>
    <w:basedOn w:val="8"/>
    <w:rsid w:val="00C34430"/>
    <w:rPr>
      <w:b/>
      <w:bCs/>
      <w:i/>
      <w:iCs/>
      <w:color w:val="000000"/>
      <w:spacing w:val="-10"/>
      <w:w w:val="100"/>
      <w:position w:val="0"/>
      <w:sz w:val="23"/>
      <w:szCs w:val="23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C344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0"/>
      <w:w w:val="50"/>
      <w:sz w:val="18"/>
      <w:szCs w:val="18"/>
      <w:u w:val="none"/>
    </w:rPr>
  </w:style>
  <w:style w:type="character" w:customStyle="1" w:styleId="TimesNewRoman85pt100">
    <w:name w:val="Подпись к картинке + Times New Roman;8;5 pt;Полужирный;Масштаб 100%"/>
    <w:basedOn w:val="a4"/>
    <w:rsid w:val="00C34430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17"/>
      <w:szCs w:val="17"/>
      <w:lang w:val="ru-RU" w:eastAsia="ru-RU" w:bidi="ru-RU"/>
    </w:rPr>
  </w:style>
  <w:style w:type="character" w:customStyle="1" w:styleId="a6">
    <w:name w:val="Подпись к картинке"/>
    <w:basedOn w:val="a4"/>
    <w:rsid w:val="00C34430"/>
    <w:rPr>
      <w:color w:val="000000"/>
      <w:position w:val="0"/>
      <w:lang w:val="ru-RU" w:eastAsia="ru-RU" w:bidi="ru-RU"/>
    </w:rPr>
  </w:style>
  <w:style w:type="character" w:customStyle="1" w:styleId="21">
    <w:name w:val="Подпись к картинке (2)_"/>
    <w:basedOn w:val="a0"/>
    <w:link w:val="22"/>
    <w:rsid w:val="00C344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23">
    <w:name w:val="Подпись к картинке (2)"/>
    <w:basedOn w:val="21"/>
    <w:rsid w:val="00C34430"/>
    <w:rPr>
      <w:color w:val="00000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"/>
    <w:rsid w:val="00C3443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Заголовок №2_"/>
    <w:basedOn w:val="a0"/>
    <w:link w:val="26"/>
    <w:rsid w:val="00C34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Заголовок №2"/>
    <w:basedOn w:val="25"/>
    <w:rsid w:val="00C3443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Другое_"/>
    <w:basedOn w:val="a0"/>
    <w:link w:val="a8"/>
    <w:rsid w:val="00C34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pt">
    <w:name w:val="Другое + 14 pt;Курсив"/>
    <w:basedOn w:val="a7"/>
    <w:rsid w:val="00C34430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9">
    <w:name w:val="Колонтитул_"/>
    <w:basedOn w:val="a0"/>
    <w:link w:val="aa"/>
    <w:rsid w:val="00C3443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1pt">
    <w:name w:val="Основной текст (2) + 11 pt;Полужирный"/>
    <w:basedOn w:val="2"/>
    <w:rsid w:val="00C34430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C344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TimesNewRoman85pt0">
    <w:name w:val="Основной текст (9) + Times New Roman;8;5 pt;Полужирный"/>
    <w:basedOn w:val="9"/>
    <w:rsid w:val="00C3443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10">
    <w:name w:val="Заголовок №1"/>
    <w:basedOn w:val="a"/>
    <w:link w:val="1"/>
    <w:rsid w:val="00C34430"/>
    <w:pPr>
      <w:shd w:val="clear" w:color="auto" w:fill="FFFFFF"/>
      <w:spacing w:line="0" w:lineRule="atLeast"/>
      <w:outlineLvl w:val="0"/>
    </w:pPr>
    <w:rPr>
      <w:rFonts w:ascii="Impact" w:eastAsia="Impact" w:hAnsi="Impact" w:cs="Impact"/>
      <w:spacing w:val="30"/>
      <w:sz w:val="46"/>
      <w:szCs w:val="46"/>
    </w:rPr>
  </w:style>
  <w:style w:type="paragraph" w:customStyle="1" w:styleId="90">
    <w:name w:val="Основной текст (9)"/>
    <w:basedOn w:val="a"/>
    <w:link w:val="9"/>
    <w:rsid w:val="00C34430"/>
    <w:pPr>
      <w:shd w:val="clear" w:color="auto" w:fill="FFFFFF"/>
      <w:spacing w:line="245" w:lineRule="exact"/>
    </w:pPr>
    <w:rPr>
      <w:rFonts w:ascii="Tahoma" w:eastAsia="Tahoma" w:hAnsi="Tahoma" w:cs="Tahoma"/>
      <w:sz w:val="15"/>
      <w:szCs w:val="15"/>
    </w:rPr>
  </w:style>
  <w:style w:type="paragraph" w:customStyle="1" w:styleId="101">
    <w:name w:val="Основной текст (10)"/>
    <w:basedOn w:val="a"/>
    <w:link w:val="100"/>
    <w:rsid w:val="00C34430"/>
    <w:pPr>
      <w:shd w:val="clear" w:color="auto" w:fill="FFFFFF"/>
      <w:spacing w:after="180" w:line="245" w:lineRule="exac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110">
    <w:name w:val="Основной текст (11)"/>
    <w:basedOn w:val="a"/>
    <w:link w:val="11"/>
    <w:rsid w:val="00C34430"/>
    <w:pPr>
      <w:shd w:val="clear" w:color="auto" w:fill="FFFFFF"/>
      <w:spacing w:before="300" w:after="360" w:line="0" w:lineRule="atLeast"/>
      <w:jc w:val="both"/>
    </w:pPr>
    <w:rPr>
      <w:rFonts w:ascii="Franklin Gothic Heavy" w:eastAsia="Franklin Gothic Heavy" w:hAnsi="Franklin Gothic Heavy" w:cs="Franklin Gothic Heavy"/>
      <w:sz w:val="19"/>
      <w:szCs w:val="19"/>
    </w:rPr>
  </w:style>
  <w:style w:type="paragraph" w:customStyle="1" w:styleId="40">
    <w:name w:val="Основной текст (4)"/>
    <w:basedOn w:val="a"/>
    <w:link w:val="4"/>
    <w:rsid w:val="00C344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rsid w:val="00C34430"/>
    <w:pPr>
      <w:shd w:val="clear" w:color="auto" w:fill="FFFFFF"/>
      <w:spacing w:before="66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344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0">
    <w:name w:val="Основной текст (12)"/>
    <w:basedOn w:val="a"/>
    <w:link w:val="12"/>
    <w:rsid w:val="00C34430"/>
    <w:pPr>
      <w:shd w:val="clear" w:color="auto" w:fill="FFFFFF"/>
      <w:spacing w:line="0" w:lineRule="atLeast"/>
    </w:pPr>
    <w:rPr>
      <w:rFonts w:ascii="Tahoma" w:eastAsia="Tahoma" w:hAnsi="Tahoma" w:cs="Tahoma"/>
      <w:spacing w:val="10"/>
      <w:sz w:val="16"/>
      <w:szCs w:val="16"/>
    </w:rPr>
  </w:style>
  <w:style w:type="paragraph" w:customStyle="1" w:styleId="80">
    <w:name w:val="Основной текст (8)"/>
    <w:basedOn w:val="a"/>
    <w:link w:val="8"/>
    <w:rsid w:val="00C34430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5">
    <w:name w:val="Подпись к картинке"/>
    <w:basedOn w:val="a"/>
    <w:link w:val="a4"/>
    <w:rsid w:val="00C34430"/>
    <w:pPr>
      <w:shd w:val="clear" w:color="auto" w:fill="FFFFFF"/>
      <w:spacing w:line="235" w:lineRule="exact"/>
    </w:pPr>
    <w:rPr>
      <w:rFonts w:ascii="Franklin Gothic Heavy" w:eastAsia="Franklin Gothic Heavy" w:hAnsi="Franklin Gothic Heavy" w:cs="Franklin Gothic Heavy"/>
      <w:spacing w:val="20"/>
      <w:w w:val="50"/>
      <w:sz w:val="18"/>
      <w:szCs w:val="18"/>
    </w:rPr>
  </w:style>
  <w:style w:type="paragraph" w:customStyle="1" w:styleId="22">
    <w:name w:val="Подпись к картинке (2)"/>
    <w:basedOn w:val="a"/>
    <w:link w:val="21"/>
    <w:rsid w:val="00C34430"/>
    <w:pPr>
      <w:shd w:val="clear" w:color="auto" w:fill="FFFFFF"/>
      <w:spacing w:line="0" w:lineRule="atLeast"/>
    </w:pPr>
    <w:rPr>
      <w:rFonts w:ascii="Tahoma" w:eastAsia="Tahoma" w:hAnsi="Tahoma" w:cs="Tahoma"/>
      <w:spacing w:val="10"/>
      <w:sz w:val="16"/>
      <w:szCs w:val="16"/>
    </w:rPr>
  </w:style>
  <w:style w:type="paragraph" w:customStyle="1" w:styleId="26">
    <w:name w:val="Заголовок №2"/>
    <w:basedOn w:val="a"/>
    <w:link w:val="25"/>
    <w:rsid w:val="00C3443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Другое"/>
    <w:basedOn w:val="a"/>
    <w:link w:val="a7"/>
    <w:rsid w:val="00C3443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Колонтитул"/>
    <w:basedOn w:val="a"/>
    <w:link w:val="a9"/>
    <w:rsid w:val="00C34430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130">
    <w:name w:val="Основной текст (13)"/>
    <w:basedOn w:val="a"/>
    <w:link w:val="13"/>
    <w:rsid w:val="00C34430"/>
    <w:pPr>
      <w:shd w:val="clear" w:color="auto" w:fill="FFFFFF"/>
      <w:spacing w:line="302" w:lineRule="exact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766</Words>
  <Characters>4370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Алена Сергеевна</cp:lastModifiedBy>
  <cp:revision>2</cp:revision>
  <dcterms:created xsi:type="dcterms:W3CDTF">2019-09-12T10:13:00Z</dcterms:created>
  <dcterms:modified xsi:type="dcterms:W3CDTF">2019-09-12T10:23:00Z</dcterms:modified>
</cp:coreProperties>
</file>