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33" w:rsidRPr="00450033" w:rsidRDefault="00450033" w:rsidP="0045003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00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Контролировать взносы работодателей и свой стаж можно </w:t>
      </w:r>
      <w:proofErr w:type="spellStart"/>
      <w:r w:rsidRPr="004500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онлайн</w:t>
      </w:r>
      <w:proofErr w:type="spellEnd"/>
    </w:p>
    <w:p w:rsidR="00450033" w:rsidRPr="00450033" w:rsidRDefault="00450033" w:rsidP="00450033">
      <w:pPr>
        <w:pStyle w:val="a3"/>
        <w:spacing w:before="0" w:beforeAutospacing="0" w:after="0" w:afterAutospacing="0" w:line="360" w:lineRule="auto"/>
        <w:ind w:firstLine="708"/>
        <w:jc w:val="both"/>
      </w:pPr>
      <w:r w:rsidRPr="00450033">
        <w:t xml:space="preserve">Жители </w:t>
      </w:r>
      <w:r>
        <w:t>региона</w:t>
      </w:r>
      <w:r w:rsidRPr="00450033">
        <w:t xml:space="preserve"> могут проконтролировать своего работодателя в части стажа и страховых взносов в Личном кабинете гражданина на сайте ПФР. Там же можно узнать количество накопленных пенсионных коэффициентов. Для этого необходима регистрация на портале </w:t>
      </w:r>
      <w:proofErr w:type="spellStart"/>
      <w:r w:rsidRPr="00450033">
        <w:t>Госуслуг</w:t>
      </w:r>
      <w:proofErr w:type="spellEnd"/>
      <w:r w:rsidRPr="00450033">
        <w:t>.</w:t>
      </w:r>
    </w:p>
    <w:p w:rsidR="00450033" w:rsidRPr="00450033" w:rsidRDefault="00450033" w:rsidP="00450033">
      <w:pPr>
        <w:pStyle w:val="a3"/>
        <w:spacing w:before="0" w:beforeAutospacing="0" w:after="0" w:afterAutospacing="0" w:line="360" w:lineRule="auto"/>
        <w:ind w:firstLine="708"/>
        <w:jc w:val="both"/>
      </w:pPr>
      <w:r w:rsidRPr="00450033">
        <w:t xml:space="preserve">При входе в Личный кабинет гражданина на сайте ПФР используются те же логин и пароль, что и на портале </w:t>
      </w:r>
      <w:proofErr w:type="spellStart"/>
      <w:r w:rsidRPr="00450033">
        <w:t>Госуслуг</w:t>
      </w:r>
      <w:proofErr w:type="spellEnd"/>
      <w:r w:rsidRPr="00450033">
        <w:t>. После активации в разделе «Индивидуальный лицевой счет» нужно выбрать «Получить информацию о сформированных пенсионных правах».</w:t>
      </w:r>
    </w:p>
    <w:p w:rsidR="00450033" w:rsidRPr="00450033" w:rsidRDefault="00450033" w:rsidP="00450033">
      <w:pPr>
        <w:pStyle w:val="a3"/>
        <w:spacing w:before="0" w:beforeAutospacing="0" w:after="0" w:afterAutospacing="0" w:line="360" w:lineRule="auto"/>
        <w:ind w:firstLine="708"/>
        <w:jc w:val="both"/>
      </w:pPr>
      <w:r w:rsidRPr="00450033">
        <w:t>Сервис показывает коэффициенты и стаж, сформированные на дату обращения. Все сведения сформированы на основе данных работодателей. При этом</w:t>
      </w:r>
      <w:proofErr w:type="gramStart"/>
      <w:r w:rsidRPr="00450033">
        <w:t>,</w:t>
      </w:r>
      <w:proofErr w:type="gramEnd"/>
      <w:r w:rsidRPr="00450033">
        <w:t xml:space="preserve"> если гражданин считает, что какие-либо сведения не учтены или учтены не полностью, у него появляется возможность заблаговременно обратиться к работодателю для уточнения данных и представления их в ПФР.</w:t>
      </w:r>
    </w:p>
    <w:p w:rsidR="00450033" w:rsidRPr="00450033" w:rsidRDefault="00450033" w:rsidP="00450033">
      <w:pPr>
        <w:pStyle w:val="a3"/>
        <w:spacing w:before="0" w:beforeAutospacing="0" w:after="0" w:afterAutospacing="0" w:line="360" w:lineRule="auto"/>
        <w:ind w:firstLine="708"/>
        <w:jc w:val="both"/>
      </w:pPr>
      <w:r w:rsidRPr="00450033">
        <w:t xml:space="preserve">В Личном кабинете гражданина можно также заказать выписку о состоянии индивидуального лицевого счёта. Здесь уже отражены расширенные сведения </w:t>
      </w:r>
      <w:proofErr w:type="gramStart"/>
      <w:r w:rsidRPr="00450033">
        <w:t>о</w:t>
      </w:r>
      <w:proofErr w:type="gramEnd"/>
      <w:r w:rsidRPr="00450033">
        <w:t xml:space="preserve"> всех периодах работы, взносы работодателей, средства пенсионных накоплений, добровольные взносы в рамках программы государственного </w:t>
      </w:r>
      <w:proofErr w:type="spellStart"/>
      <w:r w:rsidRPr="00450033">
        <w:t>софинансирования</w:t>
      </w:r>
      <w:proofErr w:type="spellEnd"/>
      <w:r w:rsidRPr="00450033">
        <w:t xml:space="preserve"> пенсий и другая информация. Получить выписку можно и лично в клиентской службе ПФР, МФЦ, или направить с портала ПФР или </w:t>
      </w:r>
      <w:proofErr w:type="spellStart"/>
      <w:r w:rsidRPr="00450033">
        <w:t>госуслуг</w:t>
      </w:r>
      <w:proofErr w:type="spellEnd"/>
      <w:r w:rsidRPr="00450033">
        <w:t xml:space="preserve"> на электронную почту.</w:t>
      </w:r>
    </w:p>
    <w:p w:rsidR="00450033" w:rsidRPr="00450033" w:rsidRDefault="00450033" w:rsidP="00450033">
      <w:pPr>
        <w:pStyle w:val="a3"/>
        <w:spacing w:before="0" w:beforeAutospacing="0" w:after="0" w:afterAutospacing="0" w:line="360" w:lineRule="auto"/>
        <w:ind w:firstLine="708"/>
        <w:jc w:val="both"/>
      </w:pPr>
      <w:r w:rsidRPr="00450033">
        <w:t>Получать такую выписку специалисты Пенсионного фонда рекомендуют хотя бы раз в год для контроля формирования своих пенсионных прав.</w:t>
      </w:r>
    </w:p>
    <w:p w:rsidR="00E47E0F" w:rsidRPr="00450033" w:rsidRDefault="00E47E0F" w:rsidP="00450033">
      <w:pPr>
        <w:spacing w:after="0" w:line="360" w:lineRule="auto"/>
        <w:jc w:val="both"/>
        <w:rPr>
          <w:sz w:val="24"/>
          <w:szCs w:val="24"/>
        </w:rPr>
      </w:pPr>
    </w:p>
    <w:sectPr w:rsidR="00E47E0F" w:rsidRPr="00450033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0033"/>
    <w:rsid w:val="00450033"/>
    <w:rsid w:val="0080351A"/>
    <w:rsid w:val="00841F4B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4500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0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0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2020-10-19T06:07:00Z</dcterms:created>
  <dcterms:modified xsi:type="dcterms:W3CDTF">2020-10-19T06:11:00Z</dcterms:modified>
</cp:coreProperties>
</file>