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D9" w:rsidRPr="005E0ED9" w:rsidRDefault="005E0ED9" w:rsidP="005E0ED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0E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Медицинский стаж в двойном размере</w:t>
      </w:r>
    </w:p>
    <w:p w:rsidR="005E0ED9" w:rsidRPr="005E0ED9" w:rsidRDefault="005E0ED9" w:rsidP="005E0ED9">
      <w:pPr>
        <w:pStyle w:val="a3"/>
        <w:spacing w:before="0" w:beforeAutospacing="0" w:after="0" w:afterAutospacing="0" w:line="360" w:lineRule="auto"/>
        <w:ind w:firstLine="708"/>
        <w:jc w:val="both"/>
      </w:pPr>
      <w:r w:rsidRPr="005E0ED9">
        <w:t>Для досрочного назначения пенсии медицинским работникам периоды оказания помощи пациентам с COVID-19, имевшие место с 1 января по 30 сентября 2020 г., будут учтены в двойном размере.</w:t>
      </w:r>
    </w:p>
    <w:p w:rsidR="005E0ED9" w:rsidRPr="005E0ED9" w:rsidRDefault="005E0ED9" w:rsidP="005E0ED9">
      <w:pPr>
        <w:pStyle w:val="a3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5E0ED9">
        <w:rPr>
          <w:rStyle w:val="a4"/>
          <w:b w:val="0"/>
        </w:rPr>
        <w:t xml:space="preserve">Один день </w:t>
      </w:r>
      <w:r w:rsidRPr="005E0ED9">
        <w:t>работы с такими пациентами засчитывается в специальный стаж</w:t>
      </w:r>
      <w:r w:rsidRPr="005E0ED9">
        <w:rPr>
          <w:b/>
        </w:rPr>
        <w:t xml:space="preserve"> </w:t>
      </w:r>
      <w:r w:rsidRPr="005E0ED9">
        <w:rPr>
          <w:rStyle w:val="a4"/>
          <w:b w:val="0"/>
        </w:rPr>
        <w:t>как два дня</w:t>
      </w:r>
      <w:r w:rsidRPr="005E0ED9">
        <w:rPr>
          <w:b/>
        </w:rPr>
        <w:t xml:space="preserve"> </w:t>
      </w:r>
      <w:r w:rsidRPr="005E0ED9">
        <w:t>медицинским работникам, оказывающим помощь пациентам с COVID-19 и подозрением на COVID-19:</w:t>
      </w:r>
    </w:p>
    <w:p w:rsidR="005E0ED9" w:rsidRPr="005E0ED9" w:rsidRDefault="005E0ED9" w:rsidP="005E0ED9">
      <w:pPr>
        <w:pStyle w:val="a3"/>
        <w:spacing w:before="0" w:beforeAutospacing="0" w:after="0" w:afterAutospacing="0" w:line="360" w:lineRule="auto"/>
        <w:jc w:val="both"/>
      </w:pPr>
      <w:r w:rsidRPr="005E0ED9">
        <w:t>-  в стационарных условиях;</w:t>
      </w:r>
    </w:p>
    <w:p w:rsidR="005E0ED9" w:rsidRPr="005E0ED9" w:rsidRDefault="005E0ED9" w:rsidP="005E0ED9">
      <w:pPr>
        <w:pStyle w:val="a3"/>
        <w:spacing w:before="0" w:beforeAutospacing="0" w:after="0" w:afterAutospacing="0" w:line="360" w:lineRule="auto"/>
        <w:jc w:val="both"/>
      </w:pPr>
      <w:r w:rsidRPr="005E0ED9">
        <w:t>- скорую (в том числе специализированную) медицинскую помощь;</w:t>
      </w:r>
    </w:p>
    <w:p w:rsidR="005E0ED9" w:rsidRPr="005E0ED9" w:rsidRDefault="005E0ED9" w:rsidP="005E0ED9">
      <w:pPr>
        <w:pStyle w:val="a3"/>
        <w:spacing w:before="0" w:beforeAutospacing="0" w:after="0" w:afterAutospacing="0" w:line="360" w:lineRule="auto"/>
        <w:jc w:val="both"/>
      </w:pPr>
      <w:r w:rsidRPr="005E0ED9">
        <w:t>- медицинскую помощь по отбору биологического материала для лабораторного исследования;</w:t>
      </w:r>
    </w:p>
    <w:p w:rsidR="005E0ED9" w:rsidRPr="005E0ED9" w:rsidRDefault="005E0ED9" w:rsidP="005E0ED9">
      <w:pPr>
        <w:pStyle w:val="a3"/>
        <w:spacing w:before="0" w:beforeAutospacing="0" w:after="0" w:afterAutospacing="0" w:line="360" w:lineRule="auto"/>
        <w:jc w:val="both"/>
      </w:pPr>
      <w:r w:rsidRPr="005E0ED9">
        <w:t>- первичную медико-санитарную помощь в амбулаторных условиях (в том числе на дому),</w:t>
      </w:r>
    </w:p>
    <w:p w:rsidR="005E0ED9" w:rsidRPr="005E0ED9" w:rsidRDefault="005E0ED9" w:rsidP="005E0ED9">
      <w:pPr>
        <w:pStyle w:val="a3"/>
        <w:spacing w:before="0" w:beforeAutospacing="0" w:after="0" w:afterAutospacing="0" w:line="360" w:lineRule="auto"/>
        <w:jc w:val="both"/>
      </w:pPr>
      <w:r w:rsidRPr="005E0ED9">
        <w:t>- транспортировку пациентов в медицинские организации для проведения исследования.</w:t>
      </w:r>
    </w:p>
    <w:p w:rsidR="005E0ED9" w:rsidRPr="005E0ED9" w:rsidRDefault="005E0ED9" w:rsidP="005E0ED9">
      <w:pPr>
        <w:pStyle w:val="a3"/>
        <w:spacing w:before="0" w:beforeAutospacing="0" w:after="0" w:afterAutospacing="0" w:line="360" w:lineRule="auto"/>
        <w:ind w:firstLine="708"/>
        <w:jc w:val="both"/>
      </w:pPr>
      <w:r w:rsidRPr="005E0ED9">
        <w:t>Если ранее кому-то из медиков не хватало специального стажа для назначения досрочной пенсии, сейчас, за счёт периодов работы по оказанию помощи пациентам с COVID-19, медицинский работник приобретет</w:t>
      </w:r>
      <w:r>
        <w:t xml:space="preserve"> право оформить пенсию пораньше.</w:t>
      </w:r>
    </w:p>
    <w:p w:rsidR="005E0ED9" w:rsidRPr="005E0ED9" w:rsidRDefault="005E0ED9" w:rsidP="005E0ED9">
      <w:pPr>
        <w:pStyle w:val="a3"/>
        <w:spacing w:before="0" w:beforeAutospacing="0" w:after="0" w:afterAutospacing="0" w:line="360" w:lineRule="auto"/>
        <w:ind w:firstLine="708"/>
        <w:jc w:val="both"/>
      </w:pPr>
      <w:r w:rsidRPr="005E0ED9">
        <w:t>Также в ведомстве отмечают, что для льготного подсчета стажа при назначении досрочной медицинской пенсии в 2020 году, понадобится справка работодателя, а с 1 апреля 2021 года, когда работодатели уже представят в ПФР годовую отчетность, стаж будет подтверждаться  сведениями с индивидуального лицевого счета.</w:t>
      </w:r>
    </w:p>
    <w:p w:rsidR="005E0ED9" w:rsidRPr="005E0ED9" w:rsidRDefault="005E0ED9" w:rsidP="005E0ED9">
      <w:pPr>
        <w:pStyle w:val="a3"/>
        <w:spacing w:before="0" w:beforeAutospacing="0" w:after="0" w:afterAutospacing="0" w:line="360" w:lineRule="auto"/>
        <w:ind w:firstLine="708"/>
        <w:jc w:val="both"/>
      </w:pPr>
      <w:r w:rsidRPr="005E0ED9">
        <w:t xml:space="preserve">Все пенсионные права, в том числе и специальный стаж для назначения досрочных пенсий, персонифицировано отражаются на лицевых счетах граждан в ПФР. Поэтому в будущем году каждый медицинский работник сможет посмотреть свой льготный стаж в личном кабинете на сайте ПФР </w:t>
      </w:r>
      <w:hyperlink r:id="rId4" w:history="1">
        <w:proofErr w:type="spellStart"/>
        <w:r w:rsidRPr="005E0ED9">
          <w:rPr>
            <w:rStyle w:val="a5"/>
          </w:rPr>
          <w:t>es.pfrf.ru</w:t>
        </w:r>
        <w:proofErr w:type="spellEnd"/>
      </w:hyperlink>
      <w:r>
        <w:t>.</w:t>
      </w:r>
    </w:p>
    <w:p w:rsidR="00E47E0F" w:rsidRPr="005E0ED9" w:rsidRDefault="00E47E0F" w:rsidP="005E0ED9">
      <w:pPr>
        <w:spacing w:after="0" w:line="360" w:lineRule="auto"/>
        <w:jc w:val="both"/>
        <w:rPr>
          <w:sz w:val="24"/>
          <w:szCs w:val="24"/>
        </w:rPr>
      </w:pPr>
    </w:p>
    <w:sectPr w:rsidR="00E47E0F" w:rsidRPr="005E0ED9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ED9"/>
    <w:rsid w:val="005E0ED9"/>
    <w:rsid w:val="0080351A"/>
    <w:rsid w:val="00C02132"/>
    <w:rsid w:val="00DF4F93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5E0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ED9"/>
    <w:rPr>
      <w:b/>
      <w:bCs/>
    </w:rPr>
  </w:style>
  <w:style w:type="character" w:styleId="a5">
    <w:name w:val="Hyperlink"/>
    <w:basedOn w:val="a0"/>
    <w:uiPriority w:val="99"/>
    <w:semiHidden/>
    <w:unhideWhenUsed/>
    <w:rsid w:val="005E0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ext/tinymce/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2020-10-06T05:45:00Z</dcterms:created>
  <dcterms:modified xsi:type="dcterms:W3CDTF">2020-10-06T05:48:00Z</dcterms:modified>
</cp:coreProperties>
</file>