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F8" w:rsidRPr="00365EF8" w:rsidRDefault="00365EF8" w:rsidP="00365EF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365EF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Требования к стажу и количеству баллов повышаются каждый год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С 1 января 2015 года страховая пенсия по старости формируется в индивидуальных пенсионных коэффициентах (ИПК). Чем больше ИПК, тем выше размер страховой пенсии. Количество баллов зависит от суммы страховых взносов, перечисленных за сотрудника его работодателем.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В 2020 году установлены следующие показатели: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возраст выхода на пенсию, с учетом переходных положений, для женщин 56,5 лет, для мужчин 61,5 год.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-требуемый страховой стаж - 11 лет;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- число пенсионных коэффициентов – 18,6.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Требования к коэффициентам и стажу будут ежегодно расти до 2025 года. После завершения переходного периода по новому пенсионному законодательству, для назначения страховой пенсии будет необходимо 30 пенсионных коэффициентов и 15 лет стажа.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>Напомним, что для определения количества пенсионных коэффициентов важны: продолжительность стажа и величина заработка до 1 января 2002, а также суммы страховых взносов после этой даты, которые учитываются только из официальной заработной платы.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Учитываются и </w:t>
      </w:r>
      <w:proofErr w:type="spellStart"/>
      <w:r w:rsidRPr="00365EF8">
        <w:rPr>
          <w:sz w:val="28"/>
          <w:szCs w:val="28"/>
        </w:rPr>
        <w:t>нестраховые</w:t>
      </w:r>
      <w:proofErr w:type="spellEnd"/>
      <w:r w:rsidRPr="00365EF8">
        <w:rPr>
          <w:sz w:val="28"/>
          <w:szCs w:val="28"/>
        </w:rPr>
        <w:t xml:space="preserve">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365EF8" w:rsidRPr="00365EF8" w:rsidRDefault="00365EF8" w:rsidP="00365EF8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65EF8">
        <w:rPr>
          <w:sz w:val="28"/>
          <w:szCs w:val="28"/>
        </w:rPr>
        <w:t xml:space="preserve">Узнать, какое количество ИПК вы уже накопили можно в </w:t>
      </w:r>
      <w:hyperlink r:id="rId4" w:anchor="services-f" w:tgtFrame="_blank" w:history="1">
        <w:r w:rsidRPr="00365EF8">
          <w:rPr>
            <w:rStyle w:val="a4"/>
            <w:color w:val="auto"/>
            <w:sz w:val="28"/>
            <w:szCs w:val="28"/>
            <w:u w:val="none"/>
          </w:rPr>
          <w:t>Личном кабинете</w:t>
        </w:r>
      </w:hyperlink>
      <w:r w:rsidRPr="00365EF8">
        <w:rPr>
          <w:sz w:val="28"/>
          <w:szCs w:val="28"/>
        </w:rPr>
        <w:t xml:space="preserve"> на сайте ПФР.</w:t>
      </w:r>
    </w:p>
    <w:p w:rsidR="00E47E0F" w:rsidRPr="00365EF8" w:rsidRDefault="00E47E0F" w:rsidP="00365EF8">
      <w:pPr>
        <w:spacing w:after="0" w:line="360" w:lineRule="auto"/>
        <w:jc w:val="both"/>
        <w:rPr>
          <w:sz w:val="28"/>
          <w:szCs w:val="28"/>
        </w:rPr>
      </w:pPr>
    </w:p>
    <w:sectPr w:rsidR="00E47E0F" w:rsidRPr="00365EF8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EF8"/>
    <w:rsid w:val="00365EF8"/>
    <w:rsid w:val="00550318"/>
    <w:rsid w:val="0080351A"/>
    <w:rsid w:val="008329A6"/>
    <w:rsid w:val="00C02132"/>
    <w:rsid w:val="00E47E0F"/>
    <w:rsid w:val="00FB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365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5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5E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2020-09-23T11:11:00Z</dcterms:created>
  <dcterms:modified xsi:type="dcterms:W3CDTF">2020-09-23T11:27:00Z</dcterms:modified>
</cp:coreProperties>
</file>