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B0" w:rsidRPr="001E1AB0" w:rsidRDefault="001E1AB0" w:rsidP="001E1AB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1A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Уход за пожилым человеком можно оформить с 14 лет</w:t>
      </w:r>
    </w:p>
    <w:p w:rsidR="001E1AB0" w:rsidRPr="001E1AB0" w:rsidRDefault="001E1AB0" w:rsidP="001E1AB0">
      <w:pPr>
        <w:pStyle w:val="a3"/>
        <w:spacing w:before="0" w:beforeAutospacing="0" w:after="0" w:afterAutospacing="0" w:line="360" w:lineRule="auto"/>
        <w:ind w:firstLine="708"/>
        <w:jc w:val="both"/>
      </w:pPr>
      <w:r w:rsidRPr="001E1AB0">
        <w:t>Оформить уход за пенсионером старше 80 лет, либо за пенсионерами младше, но являющимися инвалидами 1 группы или нуждающимися в постоянной посторонней заботе (по заключению медиков), могут неработающие трудоспособные жители области, в том числе – школьники или студенты. Например, внучка или внук могут ухаживать за своими бабушками и дедушками. При этом к пенсии пожилых людей будет ежемесячно доплачиваться 1200 рублей, а у молодых людей будет формироваться пенсия - время ухода будет засчитано в стаж и за него будут начислены пенсионные коэффициенты (1,8 коэффициента за год ухода).</w:t>
      </w:r>
    </w:p>
    <w:p w:rsidR="001E1AB0" w:rsidRPr="001E1AB0" w:rsidRDefault="001E1AB0" w:rsidP="001E1AB0">
      <w:pPr>
        <w:pStyle w:val="a3"/>
        <w:spacing w:before="0" w:beforeAutospacing="0" w:after="0" w:afterAutospacing="0" w:line="360" w:lineRule="auto"/>
        <w:ind w:firstLine="708"/>
        <w:jc w:val="both"/>
      </w:pPr>
      <w:r w:rsidRPr="001E1AB0">
        <w:t>Уход можно оформить уже с 14 лет, но в этом случае потребуется разрешение родителей и органов опеки. С 15 лет молодые люди уже смогут сделать это самостоятельно.</w:t>
      </w:r>
    </w:p>
    <w:p w:rsidR="001E1AB0" w:rsidRPr="001E1AB0" w:rsidRDefault="001E1AB0" w:rsidP="001E1AB0">
      <w:pPr>
        <w:pStyle w:val="a3"/>
        <w:spacing w:before="0" w:beforeAutospacing="0" w:after="0" w:afterAutospacing="0" w:line="360" w:lineRule="auto"/>
        <w:ind w:firstLine="708"/>
        <w:jc w:val="both"/>
      </w:pPr>
      <w:r w:rsidRPr="001E1AB0">
        <w:t>Важно, что при трудоустройстве (после окончания учебы или даже на время каникул) необходимо сразу уведомить об этом Пенсионный фонд, подав соответствующее заявление.</w:t>
      </w:r>
    </w:p>
    <w:p w:rsidR="00E47E0F" w:rsidRPr="001E1AB0" w:rsidRDefault="00E47E0F" w:rsidP="001E1AB0">
      <w:pPr>
        <w:spacing w:after="0" w:line="360" w:lineRule="auto"/>
        <w:jc w:val="both"/>
        <w:rPr>
          <w:sz w:val="24"/>
          <w:szCs w:val="24"/>
        </w:rPr>
      </w:pPr>
    </w:p>
    <w:sectPr w:rsidR="00E47E0F" w:rsidRPr="001E1AB0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AB0"/>
    <w:rsid w:val="001E1AB0"/>
    <w:rsid w:val="002F7EDB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1E1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2020-11-20T05:36:00Z</dcterms:created>
  <dcterms:modified xsi:type="dcterms:W3CDTF">2020-11-20T05:37:00Z</dcterms:modified>
</cp:coreProperties>
</file>