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5E" w:rsidRPr="000D5F5E" w:rsidRDefault="000D5F5E" w:rsidP="000D5F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5F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Изменились требования к стажу и пенсионному коэффициенту</w:t>
      </w:r>
    </w:p>
    <w:p w:rsidR="000D5F5E" w:rsidRPr="000D5F5E" w:rsidRDefault="000D5F5E" w:rsidP="000D5F5E">
      <w:pPr>
        <w:pStyle w:val="a3"/>
        <w:spacing w:before="0" w:beforeAutospacing="0" w:after="0" w:afterAutospacing="0" w:line="360" w:lineRule="auto"/>
        <w:ind w:firstLine="708"/>
        <w:jc w:val="both"/>
      </w:pPr>
      <w:r w:rsidRPr="000D5F5E">
        <w:t>В 2021 году изменились требования к продолжительности страхового стажа и величине индивидуального пенсионного коэффициента (ИПК).</w:t>
      </w:r>
    </w:p>
    <w:p w:rsidR="000D5F5E" w:rsidRPr="000D5F5E" w:rsidRDefault="000D5F5E" w:rsidP="000D5F5E">
      <w:pPr>
        <w:pStyle w:val="a3"/>
        <w:spacing w:before="0" w:beforeAutospacing="0" w:after="0" w:afterAutospacing="0" w:line="360" w:lineRule="auto"/>
        <w:ind w:firstLine="708"/>
        <w:jc w:val="both"/>
      </w:pPr>
      <w:r w:rsidRPr="000D5F5E">
        <w:t>Если в 2020 году страховая пенсия по старости назначалась тем, кто имел минимум 11 лет стажа и 18.6 пенсионных коэффициентов, то в текущем году для назначения страховой пенсии по старости необходимо не менее 12 лет стажа и 21 пенсионный коэффициент.</w:t>
      </w:r>
    </w:p>
    <w:p w:rsidR="000D5F5E" w:rsidRPr="000D5F5E" w:rsidRDefault="000D5F5E" w:rsidP="000D5F5E">
      <w:pPr>
        <w:pStyle w:val="a3"/>
        <w:spacing w:before="0" w:beforeAutospacing="0" w:after="0" w:afterAutospacing="0" w:line="360" w:lineRule="auto"/>
        <w:ind w:firstLine="708"/>
        <w:jc w:val="both"/>
      </w:pPr>
      <w:r w:rsidRPr="000D5F5E">
        <w:t>Минимальная величина этих показателей будет ежегодно повышаться - вплоть до 2025 года (ИПК 30 и стаж 15 лет).</w:t>
      </w:r>
    </w:p>
    <w:p w:rsidR="000D5F5E" w:rsidRPr="000D5F5E" w:rsidRDefault="000D5F5E" w:rsidP="000D5F5E">
      <w:pPr>
        <w:pStyle w:val="a3"/>
        <w:spacing w:before="0" w:beforeAutospacing="0" w:after="0" w:afterAutospacing="0" w:line="360" w:lineRule="auto"/>
        <w:ind w:firstLine="708"/>
        <w:jc w:val="both"/>
      </w:pPr>
      <w:r w:rsidRPr="000D5F5E">
        <w:t>При этом важны не только стаж и заработок, но и иные периоды социально значимой деятельности человека, такие как уход за детьми, военная служба по призыву и другие периоды. Все эти показатели формируют индивидуальные пенсионные коэффициенты.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ребёнком-инвалидом. Мать, ухаживая за своим первенцем, также за год получает 1,8 коэффициента. Уход за вторым и третьим ребёнком оценивается значительно выше - 3,6 и 5,4 соответственно.</w:t>
      </w:r>
    </w:p>
    <w:p w:rsidR="000D5F5E" w:rsidRPr="000D5F5E" w:rsidRDefault="000D5F5E" w:rsidP="000D5F5E">
      <w:pPr>
        <w:pStyle w:val="a3"/>
        <w:spacing w:before="0" w:beforeAutospacing="0" w:after="0" w:afterAutospacing="0" w:line="360" w:lineRule="auto"/>
        <w:ind w:firstLine="708"/>
        <w:jc w:val="both"/>
      </w:pPr>
      <w:r w:rsidRPr="000D5F5E">
        <w:t>Но основная составляющая индивидуальных пенсионных коэффициентов – суммы отчислений работодателя. Чем выше официальная зарплата, тем больше работодатель перечисляет взносов на будущую пенсию. Максимально в 2021 году можно будет заработать 10 коэффициентов, а при отчислениях с минимальной зарплаты лишь 1,05.</w:t>
      </w:r>
    </w:p>
    <w:p w:rsidR="000D5F5E" w:rsidRPr="000D5F5E" w:rsidRDefault="000D5F5E" w:rsidP="000D5F5E">
      <w:pPr>
        <w:pStyle w:val="a3"/>
        <w:spacing w:before="0" w:beforeAutospacing="0" w:after="0" w:afterAutospacing="0" w:line="360" w:lineRule="auto"/>
        <w:ind w:firstLine="708"/>
        <w:jc w:val="both"/>
      </w:pPr>
      <w:r w:rsidRPr="000D5F5E">
        <w:t xml:space="preserve">Узнать о количестве уже накопленных индивидуальных пенсионных коэффициентов и длительности страхового стажа можно в «Личном кабинете гражданина» на официальном сайте ПФР </w:t>
      </w:r>
      <w:proofErr w:type="spellStart"/>
      <w:r w:rsidRPr="000D5F5E">
        <w:t>www.pfr.gov.ru</w:t>
      </w:r>
      <w:proofErr w:type="spellEnd"/>
      <w:r w:rsidRPr="000D5F5E">
        <w:t xml:space="preserve"> при наличии подтверждённой учётной записи.</w:t>
      </w:r>
    </w:p>
    <w:p w:rsidR="000D5F5E" w:rsidRPr="000D5F5E" w:rsidRDefault="000D5F5E" w:rsidP="000D5F5E">
      <w:pPr>
        <w:pStyle w:val="a3"/>
        <w:spacing w:before="0" w:beforeAutospacing="0" w:after="0" w:afterAutospacing="0" w:line="360" w:lineRule="auto"/>
        <w:ind w:firstLine="708"/>
        <w:jc w:val="both"/>
      </w:pPr>
      <w:r w:rsidRPr="000D5F5E">
        <w:t xml:space="preserve"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</w:t>
      </w:r>
      <w:proofErr w:type="spellStart"/>
      <w:r w:rsidRPr="000D5F5E">
        <w:t>онлайн</w:t>
      </w:r>
      <w:proofErr w:type="spellEnd"/>
      <w:r w:rsidRPr="000D5F5E">
        <w:t>.</w:t>
      </w:r>
    </w:p>
    <w:p w:rsidR="00E47E0F" w:rsidRPr="000D5F5E" w:rsidRDefault="00E47E0F" w:rsidP="000D5F5E">
      <w:pPr>
        <w:spacing w:after="0" w:line="360" w:lineRule="auto"/>
        <w:jc w:val="both"/>
        <w:rPr>
          <w:sz w:val="24"/>
          <w:szCs w:val="24"/>
        </w:rPr>
      </w:pPr>
    </w:p>
    <w:sectPr w:rsidR="00E47E0F" w:rsidRPr="000D5F5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5E"/>
    <w:rsid w:val="000D5F5E"/>
    <w:rsid w:val="0080351A"/>
    <w:rsid w:val="00C02132"/>
    <w:rsid w:val="00E47E0F"/>
    <w:rsid w:val="00E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D5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2021-02-08T06:31:00Z</dcterms:created>
  <dcterms:modified xsi:type="dcterms:W3CDTF">2021-02-08T06:33:00Z</dcterms:modified>
</cp:coreProperties>
</file>