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A24B8" w:rsidRDefault="004A24B8" w:rsidP="004A24B8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4A24B8" w:rsidRDefault="00E126BE" w:rsidP="004A24B8">
      <w:pPr>
        <w:spacing w:after="0"/>
        <w:rPr>
          <w:sz w:val="32"/>
          <w:szCs w:val="32"/>
        </w:rPr>
      </w:pPr>
      <w:r w:rsidRPr="00E126BE">
        <w:pict>
          <v:line id="Прямая соединительная линия 3" o:spid="_x0000_s1027" style="position:absolute;z-index:251662336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4A24B8" w:rsidRDefault="004A24B8" w:rsidP="004A2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310D" w:rsidRDefault="002D310D" w:rsidP="004A24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B8" w:rsidRDefault="002D310D" w:rsidP="002D310D">
      <w:pPr>
        <w:pStyle w:val="a3"/>
        <w:tabs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04274C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18.02.2021г. </w:t>
      </w:r>
      <w:r>
        <w:rPr>
          <w:rFonts w:ascii="Times New Roman" w:hAnsi="Times New Roman" w:cs="Times New Roman"/>
          <w:b/>
        </w:rPr>
        <w:tab/>
        <w:t>№ 2/6</w:t>
      </w: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b/>
        </w:rPr>
      </w:pPr>
    </w:p>
    <w:p w:rsidR="004A24B8" w:rsidRDefault="0023384D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76295">
        <w:rPr>
          <w:rFonts w:ascii="Times New Roman" w:hAnsi="Times New Roman" w:cs="Times New Roman"/>
          <w:b/>
          <w:sz w:val="24"/>
          <w:szCs w:val="24"/>
        </w:rPr>
        <w:t>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23384D" w:rsidRDefault="0023384D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постоянно действующей экспертной</w:t>
      </w:r>
    </w:p>
    <w:p w:rsidR="0023384D" w:rsidRDefault="00873A3B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комиссии Ерзовской</w:t>
      </w:r>
      <w:r w:rsidR="0023384D">
        <w:rPr>
          <w:rFonts w:ascii="Times New Roman" w:hAnsi="Times New Roman" w:cs="Times New Roman"/>
          <w:b/>
          <w:sz w:val="24"/>
          <w:szCs w:val="24"/>
        </w:rPr>
        <w:t xml:space="preserve"> городской Думы»</w:t>
      </w:r>
    </w:p>
    <w:p w:rsidR="0023384D" w:rsidRDefault="0023384D" w:rsidP="004A24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4B8" w:rsidRPr="0015689C" w:rsidRDefault="007E488B" w:rsidP="00F31D53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proofErr w:type="gramStart"/>
      <w:r w:rsidR="004A24B8" w:rsidRPr="0015689C">
        <w:rPr>
          <w:b w:val="0"/>
          <w:sz w:val="24"/>
          <w:szCs w:val="24"/>
        </w:rPr>
        <w:t xml:space="preserve">В соответствии  </w:t>
      </w:r>
      <w:r w:rsidR="0023384D">
        <w:rPr>
          <w:b w:val="0"/>
          <w:sz w:val="24"/>
          <w:szCs w:val="24"/>
        </w:rPr>
        <w:t xml:space="preserve">с </w:t>
      </w:r>
      <w:r w:rsidR="005160E3">
        <w:rPr>
          <w:b w:val="0"/>
          <w:sz w:val="24"/>
          <w:szCs w:val="24"/>
        </w:rPr>
        <w:t xml:space="preserve">подпунктом 9 пункта 6 Положения о Федеральном архивном агентстве, утвержденного </w:t>
      </w:r>
      <w:r w:rsidR="0023384D">
        <w:rPr>
          <w:b w:val="0"/>
          <w:sz w:val="24"/>
          <w:szCs w:val="24"/>
        </w:rPr>
        <w:t xml:space="preserve">Указом Президента Российской Федерации от </w:t>
      </w:r>
      <w:r w:rsidR="005160E3">
        <w:rPr>
          <w:b w:val="0"/>
          <w:sz w:val="24"/>
          <w:szCs w:val="24"/>
        </w:rPr>
        <w:t>22 июня 2016 года № 29</w:t>
      </w:r>
      <w:r>
        <w:rPr>
          <w:b w:val="0"/>
          <w:sz w:val="24"/>
          <w:szCs w:val="24"/>
        </w:rPr>
        <w:t>3,</w:t>
      </w:r>
      <w:r w:rsidR="005160E3">
        <w:rPr>
          <w:b w:val="0"/>
          <w:sz w:val="24"/>
          <w:szCs w:val="24"/>
        </w:rPr>
        <w:t xml:space="preserve"> Федеральным законом от 22.10.2004 № 125-ФЗ «Об архивном деле в Российской Федерации», на основании Приказа Федерального архивного агентства от 11.04.2018 года № 43</w:t>
      </w:r>
      <w:r>
        <w:rPr>
          <w:b w:val="0"/>
          <w:sz w:val="24"/>
          <w:szCs w:val="24"/>
        </w:rPr>
        <w:t xml:space="preserve"> д</w:t>
      </w:r>
      <w:r w:rsidR="00176295">
        <w:rPr>
          <w:b w:val="0"/>
          <w:sz w:val="24"/>
          <w:szCs w:val="24"/>
        </w:rPr>
        <w:t>ля организации и проведения методической работы по экспертизе ценности документов, отбору и передаче на хранение документов</w:t>
      </w:r>
      <w:proofErr w:type="gramEnd"/>
      <w:r w:rsidR="00176295">
        <w:rPr>
          <w:b w:val="0"/>
          <w:sz w:val="24"/>
          <w:szCs w:val="24"/>
        </w:rPr>
        <w:t>, обеспечения их сохранности, учет</w:t>
      </w:r>
      <w:r w:rsidR="005160E3">
        <w:rPr>
          <w:b w:val="0"/>
          <w:sz w:val="24"/>
          <w:szCs w:val="24"/>
        </w:rPr>
        <w:t>а, упорядочения и использования</w:t>
      </w:r>
      <w:r>
        <w:rPr>
          <w:b w:val="0"/>
          <w:sz w:val="24"/>
          <w:szCs w:val="24"/>
        </w:rPr>
        <w:t xml:space="preserve">, </w:t>
      </w:r>
      <w:r w:rsidR="004A24B8">
        <w:rPr>
          <w:b w:val="0"/>
          <w:sz w:val="24"/>
          <w:szCs w:val="24"/>
        </w:rPr>
        <w:t>Ерзовская городская Дума</w:t>
      </w:r>
      <w:r w:rsidR="0083563F">
        <w:rPr>
          <w:b w:val="0"/>
          <w:sz w:val="24"/>
          <w:szCs w:val="24"/>
        </w:rPr>
        <w:t>:</w:t>
      </w:r>
    </w:p>
    <w:p w:rsidR="004A24B8" w:rsidRDefault="004A24B8" w:rsidP="00F31D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A24B8" w:rsidRDefault="004A24B8" w:rsidP="00F31D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4B8" w:rsidRPr="00176295" w:rsidRDefault="00176295" w:rsidP="00F31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7629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76295">
        <w:rPr>
          <w:rFonts w:ascii="Times New Roman" w:hAnsi="Times New Roman" w:cs="Times New Roman"/>
          <w:sz w:val="24"/>
          <w:szCs w:val="24"/>
        </w:rPr>
        <w:t>О постоянно действующей экспертной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A3B">
        <w:rPr>
          <w:rFonts w:ascii="Times New Roman" w:hAnsi="Times New Roman" w:cs="Times New Roman"/>
          <w:sz w:val="24"/>
          <w:szCs w:val="24"/>
        </w:rPr>
        <w:t xml:space="preserve">комиссии Ерзовской </w:t>
      </w:r>
      <w:r w:rsidRPr="00176295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24B8" w:rsidRDefault="00176295" w:rsidP="00F31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постоянно действующу</w:t>
      </w:r>
      <w:r w:rsidR="00873A3B">
        <w:rPr>
          <w:rFonts w:ascii="Times New Roman" w:hAnsi="Times New Roman" w:cs="Times New Roman"/>
          <w:sz w:val="24"/>
          <w:szCs w:val="24"/>
        </w:rPr>
        <w:t>ю экспертную комиссию Ерзовской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Думы в следующем составе:</w:t>
      </w:r>
    </w:p>
    <w:p w:rsidR="00176295" w:rsidRDefault="00F30130" w:rsidP="00F31D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Макаренкова Т.В.</w:t>
      </w:r>
      <w:r w:rsidR="007E488B">
        <w:rPr>
          <w:rFonts w:ascii="Times New Roman" w:hAnsi="Times New Roman" w:cs="Times New Roman"/>
          <w:sz w:val="24"/>
          <w:szCs w:val="24"/>
        </w:rPr>
        <w:t xml:space="preserve"> </w:t>
      </w:r>
      <w:r w:rsidR="00176295">
        <w:rPr>
          <w:rFonts w:ascii="Times New Roman" w:hAnsi="Times New Roman" w:cs="Times New Roman"/>
          <w:sz w:val="24"/>
          <w:szCs w:val="24"/>
        </w:rPr>
        <w:t>– председатель комиссии</w:t>
      </w:r>
    </w:p>
    <w:p w:rsidR="00176295" w:rsidRDefault="00F30130" w:rsidP="00F31D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176295">
        <w:rPr>
          <w:rFonts w:ascii="Times New Roman" w:hAnsi="Times New Roman" w:cs="Times New Roman"/>
          <w:sz w:val="24"/>
          <w:szCs w:val="24"/>
        </w:rPr>
        <w:t xml:space="preserve"> –  член комиссии</w:t>
      </w:r>
    </w:p>
    <w:p w:rsidR="00176295" w:rsidRDefault="00F30130" w:rsidP="00F31D5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Нихаенко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176295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4A24B8" w:rsidRDefault="0083563F" w:rsidP="00F31D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</w:t>
      </w:r>
    </w:p>
    <w:p w:rsidR="00C30929" w:rsidRDefault="00C30929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63F" w:rsidRDefault="0083563F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63F" w:rsidRDefault="0083563F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2D310D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7E488B">
        <w:rPr>
          <w:rFonts w:ascii="Times New Roman" w:hAnsi="Times New Roman" w:cs="Times New Roman"/>
          <w:sz w:val="24"/>
          <w:szCs w:val="24"/>
        </w:rPr>
        <w:t xml:space="preserve">                            Т.В. Макаренкова</w:t>
      </w: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4A24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24B8" w:rsidRDefault="007E488B" w:rsidP="004A24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A24B8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4A24B8" w:rsidRDefault="004A24B8" w:rsidP="00BF2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BF2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88B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7E488B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9B5082" w:rsidRDefault="009B5082" w:rsidP="00BF2D0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14EE4" w:rsidRPr="00514EE4" w:rsidRDefault="00514EE4" w:rsidP="00514E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EE4">
        <w:rPr>
          <w:rFonts w:ascii="Times New Roman" w:hAnsi="Times New Roman" w:cs="Times New Roman"/>
        </w:rPr>
        <w:lastRenderedPageBreak/>
        <w:t>Приложение № 1</w:t>
      </w:r>
    </w:p>
    <w:p w:rsidR="00514EE4" w:rsidRPr="00514EE4" w:rsidRDefault="00514EE4" w:rsidP="00514E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EE4">
        <w:rPr>
          <w:rFonts w:ascii="Times New Roman" w:hAnsi="Times New Roman" w:cs="Times New Roman"/>
        </w:rPr>
        <w:t xml:space="preserve">                                                                                                         к Решению                                                                                                                       </w:t>
      </w:r>
    </w:p>
    <w:p w:rsidR="00514EE4" w:rsidRPr="00514EE4" w:rsidRDefault="00514EE4" w:rsidP="00514E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EE4">
        <w:rPr>
          <w:rFonts w:ascii="Times New Roman" w:hAnsi="Times New Roman" w:cs="Times New Roman"/>
        </w:rPr>
        <w:t xml:space="preserve">                                                                                                         Ерзовской городской Думы</w:t>
      </w:r>
    </w:p>
    <w:p w:rsidR="00514EE4" w:rsidRPr="00514EE4" w:rsidRDefault="00514EE4" w:rsidP="00514E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EE4">
        <w:rPr>
          <w:rFonts w:ascii="Times New Roman" w:hAnsi="Times New Roman" w:cs="Times New Roman"/>
        </w:rPr>
        <w:t xml:space="preserve">                                                                                                            от « 18 » февраля  2021 г. № 2/6</w:t>
      </w:r>
    </w:p>
    <w:p w:rsidR="00514EE4" w:rsidRDefault="00514EE4" w:rsidP="00514EE4">
      <w:pPr>
        <w:spacing w:after="0"/>
        <w:jc w:val="right"/>
      </w:pPr>
      <w:r>
        <w:t xml:space="preserve">                                                                                                            </w:t>
      </w:r>
    </w:p>
    <w:p w:rsidR="00514EE4" w:rsidRDefault="00514EE4" w:rsidP="00514EE4"/>
    <w:p w:rsidR="00514EE4" w:rsidRPr="00514EE4" w:rsidRDefault="00514EE4" w:rsidP="00514E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E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14EE4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14EE4" w:rsidRPr="00514EE4" w:rsidRDefault="00514EE4" w:rsidP="0051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>о постоянно действующей экспертной комиссии</w:t>
      </w:r>
    </w:p>
    <w:p w:rsidR="00514EE4" w:rsidRPr="00514EE4" w:rsidRDefault="00514EE4" w:rsidP="0051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 xml:space="preserve">Ерзовской городской Думы Городищенского </w:t>
      </w:r>
      <w:proofErr w:type="gramStart"/>
      <w:r w:rsidRPr="00514EE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14EE4" w:rsidRPr="00514EE4" w:rsidRDefault="00514EE4" w:rsidP="00514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>района  Волгоградской области</w:t>
      </w:r>
    </w:p>
    <w:p w:rsidR="00514EE4" w:rsidRPr="00514EE4" w:rsidRDefault="00514EE4" w:rsidP="00514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E4" w:rsidRPr="00514EE4" w:rsidRDefault="00514EE4" w:rsidP="00514EE4">
      <w:pPr>
        <w:rPr>
          <w:rFonts w:ascii="Times New Roman" w:hAnsi="Times New Roman" w:cs="Times New Roman"/>
          <w:sz w:val="24"/>
          <w:szCs w:val="24"/>
        </w:rPr>
      </w:pPr>
    </w:p>
    <w:p w:rsidR="00514EE4" w:rsidRPr="00514EE4" w:rsidRDefault="00514EE4" w:rsidP="00514EE4">
      <w:pPr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Постоянно действующая экспертная комиссия (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>) создается для организации и проведения методической и практической работы по экспертизе ценности документов, отбору и подготовке к передаче на хранение документов Архивного фонда Волгоградской области, включая управленческую, аудиовизуальную документацию, образующуюся в процессе деятельности Ерзовской городской Думы Городищенского муниципального района Волгоградской области (далее – Ерзовская городская Дума).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Pr="00514EE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14EE4">
        <w:rPr>
          <w:rFonts w:ascii="Times New Roman" w:hAnsi="Times New Roman" w:cs="Times New Roman"/>
          <w:sz w:val="24"/>
          <w:szCs w:val="24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proofErr w:type="gramEnd"/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Положение об экспертной комиссии разработано  в соответствии с подпунктом 9 пункта 6 Положения    о Федеральном архивном агентстве, утвержденного Указом Президента Российской Федерации от 22 июня 2016 года № 293 (Собрание законодательства Российской Федерации, 2016, № 26, ст. 4034).</w:t>
      </w:r>
    </w:p>
    <w:p w:rsid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является совещательным органом. Ее решения вступают в силу после  утверждения председателем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. Персональный состав ЭК назначается решением Думы в количестве не менее 3-х человек. Председателем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назначается председатель Думы, секретарем является заместитель председателя Думы. В качестве экспертов к работе комиссии могут привлекаться представители любых сторонних организаций. </w:t>
      </w:r>
    </w:p>
    <w:p w:rsidR="00514EE4" w:rsidRPr="00514EE4" w:rsidRDefault="00514EE4" w:rsidP="00514EE4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14EE4" w:rsidRPr="00514EE4" w:rsidRDefault="00514EE4" w:rsidP="00514E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 xml:space="preserve">ОСНОВНЫЕ ЗАДАЧИ  </w:t>
      </w:r>
      <w:proofErr w:type="gramStart"/>
      <w:r w:rsidRPr="00514EE4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Организация и проведение экспертизы ценности документов на стадии делопроизводства при составлении номенклатуры дел и формирования дел в администрации поселения.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экспертизы ценности документов на стадии подготовки их к  архивному хранению в администрации поселения.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Организация и проведение отбора и подготовки документов к передаче на хранение в архивный отдел Городищенского муниципального района Волгоградской области.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EE4" w:rsidRPr="00514EE4" w:rsidRDefault="00514EE4" w:rsidP="00514E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 xml:space="preserve">ОСНОВНЫЕ  ФУНКЦИИ </w:t>
      </w:r>
      <w:proofErr w:type="gramStart"/>
      <w:r w:rsidRPr="00514EE4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В соответствии с возложенными на нее задачами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3.1. Ежегодно организует и проводит совместно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службой делопроизводства отбор документов для дальнейшего хранения и уничтожения.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3.2. Осуществляет методическое руководство работой по экспертизе ценности документов учреждения и по подготовке их к архивному хранению, по разработке номенклатуры дел Ерзовской городской Думы.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3.3. Оказывает содействие и методическую помощь депутатам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- по выявлению владельцев личных архивов в поселении, по возможной передаче ими дневников, записей  воспоминаний, других документов в состав Архивного фонда Волгоградской области;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инициативному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документирования (записи воспоминаний старейших работников, жителей поселения, кинофотосъемки);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3.4. Рассматривает, принимает решения о согласовании и представляет: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3.4.1. на утверждение Экспертно-проверочной комиссии Комитета культуры Волгоградской области (далее – ЭПК Комитета), а затем на утверждение председателем Думы: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описи дел постоянного хранения;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акты о выделении к уничтожению документов с истекшими сроками хранения: документов со сроками хранения 10 лет и более, документов до 1945 года включительно.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3.4.2. на согласование архивного отдела администрации Городищенского муниципального района, а затем на утверждение председателем Думы: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сводную номенклатуру дел Ерзовской городской Думы;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описи дел по личному составу;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положение об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>;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положение об архиве;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акты об утрате или неисправимом повреждении документов постоянного хранения.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3.4.3. на рассмотрение ЭПК Комитета: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lastRenderedPageBreak/>
        <w:t xml:space="preserve">     - предложения об изменении сроков хранения категорий документов, установленных перечнем и об определении сроков хранения документов, не предусмотренных перечнем.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3.4.4. на утверждение председателем Думы: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-  акты о выделении  к уничтожению документов с истекшими сроками хранения (кроме перечисленных в п. 3.4.1.</w:t>
      </w:r>
      <w:proofErr w:type="gramEnd"/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     -  акты об утрате или неисправимом повреждении документов по личному составу. 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3.5.  Совместно со службами делопроизводства и кадров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проводить для депутатов консультации по вопросам работы с документами, участвуют в проведении мероприятий по повышению их деловой квалификации.</w:t>
      </w:r>
    </w:p>
    <w:p w:rsidR="00514EE4" w:rsidRPr="00514EE4" w:rsidRDefault="00514EE4" w:rsidP="00514E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 xml:space="preserve">ПРАВА  </w:t>
      </w:r>
      <w:proofErr w:type="gramStart"/>
      <w:r w:rsidRPr="00514EE4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В пределах своей компетенции давать рекомендации по вопросам разработки номенклатуры дел, формирования дел в делопроизводстве, экспертизе ценности документов, розыска недостающих дел постоянного хранения и по личному составу, упорядочению и оформлению документов.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Запрашивать письменные объяснения о причинах утраты, порчи или незаконного уничтожения документов постоянного хранения или долговременного хранения, а также предложения и заключения, необходимые для определения сроков хранения документов.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Заслушивать на своих заседаниях предложения о ходе подготовки документов к архивному  хранению, условиях хранения и обеспечения сохранности документов, причинах утраты документов.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>Приглашать на заседания комиссии в качестве консультантов и экспертов специалистов Комитета культуры Волгоградской области, архивного отдела администрации Городищенского муниципального района  Волгоградской области, других организаций.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ЭК в лице председателя, секретаря имеет право не принимать к рассмотрению и возвращать для доработки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Информировать председателя Думы по вопросам, относящимся к компетенции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>.</w:t>
      </w:r>
    </w:p>
    <w:p w:rsidR="00514EE4" w:rsidRPr="00514EE4" w:rsidRDefault="00514EE4" w:rsidP="00514E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EE4" w:rsidRPr="00514EE4" w:rsidRDefault="00514EE4" w:rsidP="00514E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EE4">
        <w:rPr>
          <w:rFonts w:ascii="Times New Roman" w:hAnsi="Times New Roman" w:cs="Times New Roman"/>
          <w:b/>
          <w:sz w:val="24"/>
          <w:szCs w:val="24"/>
        </w:rPr>
        <w:t xml:space="preserve">ОРГАНИЗАЦИЯ  РАБОТЫ  </w:t>
      </w:r>
      <w:proofErr w:type="gramStart"/>
      <w:r w:rsidRPr="00514EE4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взаимодействует с архивным отделом администрации Городищенского муниципального района Волгоградской области, ЭПК Комитета, получает от них соответствующие организационно-методические указания.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2 раз в год. Все заседания протоколируются. 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. Приглашенные консультанты и эксперты имеют право совещательного голоса. При разделении голосов поровну решение принимает председатель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>.</w:t>
      </w:r>
    </w:p>
    <w:p w:rsidR="00514EE4" w:rsidRPr="00514EE4" w:rsidRDefault="00514EE4" w:rsidP="00514EE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E4">
        <w:rPr>
          <w:rFonts w:ascii="Times New Roman" w:hAnsi="Times New Roman" w:cs="Times New Roman"/>
          <w:sz w:val="24"/>
          <w:szCs w:val="24"/>
        </w:rPr>
        <w:lastRenderedPageBreak/>
        <w:t xml:space="preserve">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514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4EE4">
        <w:rPr>
          <w:rFonts w:ascii="Times New Roman" w:hAnsi="Times New Roman" w:cs="Times New Roman"/>
          <w:sz w:val="24"/>
          <w:szCs w:val="24"/>
        </w:rPr>
        <w:t xml:space="preserve"> исполнением принятых ЭК решений возлагается на секретаря комиссии.</w:t>
      </w:r>
    </w:p>
    <w:p w:rsidR="00514EE4" w:rsidRPr="00514EE4" w:rsidRDefault="00514EE4" w:rsidP="00514EE4">
      <w:pPr>
        <w:rPr>
          <w:rFonts w:ascii="Times New Roman" w:hAnsi="Times New Roman" w:cs="Times New Roman"/>
          <w:sz w:val="24"/>
          <w:szCs w:val="24"/>
        </w:rPr>
      </w:pPr>
    </w:p>
    <w:p w:rsidR="004A24B8" w:rsidRDefault="004A24B8" w:rsidP="008E74C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sectPr w:rsidR="004A24B8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39" w:rsidRDefault="00787F39" w:rsidP="00372EC7">
      <w:pPr>
        <w:spacing w:after="0" w:line="240" w:lineRule="auto"/>
      </w:pPr>
      <w:r>
        <w:separator/>
      </w:r>
    </w:p>
  </w:endnote>
  <w:endnote w:type="continuationSeparator" w:id="0">
    <w:p w:rsidR="00787F39" w:rsidRDefault="00787F39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95" w:rsidRDefault="00176295">
    <w:pPr>
      <w:pStyle w:val="a9"/>
      <w:jc w:val="right"/>
    </w:pPr>
  </w:p>
  <w:p w:rsidR="00176295" w:rsidRDefault="001762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39" w:rsidRDefault="00787F39" w:rsidP="00372EC7">
      <w:pPr>
        <w:spacing w:after="0" w:line="240" w:lineRule="auto"/>
      </w:pPr>
      <w:r>
        <w:separator/>
      </w:r>
    </w:p>
  </w:footnote>
  <w:footnote w:type="continuationSeparator" w:id="0">
    <w:p w:rsidR="00787F39" w:rsidRDefault="00787F39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95" w:rsidRPr="00372EC7" w:rsidRDefault="00176295">
    <w:pPr>
      <w:pStyle w:val="a7"/>
      <w:rPr>
        <w:rFonts w:ascii="Times New Roman" w:hAnsi="Times New Roman" w:cs="Times New Roman"/>
        <w:sz w:val="24"/>
        <w:szCs w:val="24"/>
      </w:rPr>
    </w:pPr>
  </w:p>
  <w:p w:rsidR="00176295" w:rsidRDefault="001762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425"/>
    <w:multiLevelType w:val="hybridMultilevel"/>
    <w:tmpl w:val="9F1A24E4"/>
    <w:lvl w:ilvl="0" w:tplc="BD26C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A8472C"/>
    <w:multiLevelType w:val="multilevel"/>
    <w:tmpl w:val="7F1AA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BB159D"/>
    <w:multiLevelType w:val="multilevel"/>
    <w:tmpl w:val="E9E802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6">
    <w:nsid w:val="7B7D30EE"/>
    <w:multiLevelType w:val="multilevel"/>
    <w:tmpl w:val="88023D5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361AA"/>
    <w:rsid w:val="0004274C"/>
    <w:rsid w:val="00047FEB"/>
    <w:rsid w:val="000673EF"/>
    <w:rsid w:val="00072B0D"/>
    <w:rsid w:val="00093BEA"/>
    <w:rsid w:val="000C6A79"/>
    <w:rsid w:val="00126EFC"/>
    <w:rsid w:val="00164E12"/>
    <w:rsid w:val="00176295"/>
    <w:rsid w:val="00180D9F"/>
    <w:rsid w:val="00204D08"/>
    <w:rsid w:val="00206A93"/>
    <w:rsid w:val="00225666"/>
    <w:rsid w:val="0023384D"/>
    <w:rsid w:val="002652B8"/>
    <w:rsid w:val="002D310D"/>
    <w:rsid w:val="002D6064"/>
    <w:rsid w:val="002E0CAC"/>
    <w:rsid w:val="002E7DD3"/>
    <w:rsid w:val="00345297"/>
    <w:rsid w:val="00370579"/>
    <w:rsid w:val="00372EC7"/>
    <w:rsid w:val="003A731D"/>
    <w:rsid w:val="003D44BE"/>
    <w:rsid w:val="003D7568"/>
    <w:rsid w:val="003E43BF"/>
    <w:rsid w:val="003E722A"/>
    <w:rsid w:val="0045003B"/>
    <w:rsid w:val="0047260F"/>
    <w:rsid w:val="0047748B"/>
    <w:rsid w:val="004A24B8"/>
    <w:rsid w:val="004B31CF"/>
    <w:rsid w:val="005051EA"/>
    <w:rsid w:val="0050626F"/>
    <w:rsid w:val="00507A55"/>
    <w:rsid w:val="00514EE4"/>
    <w:rsid w:val="005160E3"/>
    <w:rsid w:val="00524471"/>
    <w:rsid w:val="005456F0"/>
    <w:rsid w:val="00554110"/>
    <w:rsid w:val="005D3B5E"/>
    <w:rsid w:val="005F05C2"/>
    <w:rsid w:val="00621DD8"/>
    <w:rsid w:val="006C14FA"/>
    <w:rsid w:val="006C6103"/>
    <w:rsid w:val="006F63B5"/>
    <w:rsid w:val="007072A4"/>
    <w:rsid w:val="007230B2"/>
    <w:rsid w:val="00787F39"/>
    <w:rsid w:val="007A64D2"/>
    <w:rsid w:val="007B390E"/>
    <w:rsid w:val="007E488B"/>
    <w:rsid w:val="0083563F"/>
    <w:rsid w:val="00846C7A"/>
    <w:rsid w:val="0085021A"/>
    <w:rsid w:val="00851051"/>
    <w:rsid w:val="00873A3B"/>
    <w:rsid w:val="008857EC"/>
    <w:rsid w:val="00892CB6"/>
    <w:rsid w:val="008D1DD2"/>
    <w:rsid w:val="008D3C18"/>
    <w:rsid w:val="008E74C6"/>
    <w:rsid w:val="0090688A"/>
    <w:rsid w:val="00921327"/>
    <w:rsid w:val="00932E50"/>
    <w:rsid w:val="009460BB"/>
    <w:rsid w:val="00960347"/>
    <w:rsid w:val="009758C2"/>
    <w:rsid w:val="00996419"/>
    <w:rsid w:val="009B5082"/>
    <w:rsid w:val="009E3D3A"/>
    <w:rsid w:val="00A11C75"/>
    <w:rsid w:val="00A348E0"/>
    <w:rsid w:val="00A42987"/>
    <w:rsid w:val="00A70E97"/>
    <w:rsid w:val="00A851FE"/>
    <w:rsid w:val="00AA3476"/>
    <w:rsid w:val="00AD2F78"/>
    <w:rsid w:val="00B063C8"/>
    <w:rsid w:val="00B54F0A"/>
    <w:rsid w:val="00B76204"/>
    <w:rsid w:val="00BB17DD"/>
    <w:rsid w:val="00BD7118"/>
    <w:rsid w:val="00BF2D07"/>
    <w:rsid w:val="00C30929"/>
    <w:rsid w:val="00C52FC1"/>
    <w:rsid w:val="00C82928"/>
    <w:rsid w:val="00CC0897"/>
    <w:rsid w:val="00CC08DC"/>
    <w:rsid w:val="00D0477D"/>
    <w:rsid w:val="00D06A9B"/>
    <w:rsid w:val="00D2320A"/>
    <w:rsid w:val="00D448E8"/>
    <w:rsid w:val="00D530AA"/>
    <w:rsid w:val="00D631E9"/>
    <w:rsid w:val="00D775F4"/>
    <w:rsid w:val="00DB5414"/>
    <w:rsid w:val="00DD1B79"/>
    <w:rsid w:val="00DE2751"/>
    <w:rsid w:val="00E03B2D"/>
    <w:rsid w:val="00E126BE"/>
    <w:rsid w:val="00E71F17"/>
    <w:rsid w:val="00ED02D1"/>
    <w:rsid w:val="00EE7951"/>
    <w:rsid w:val="00EF04EB"/>
    <w:rsid w:val="00F0182B"/>
    <w:rsid w:val="00F12B12"/>
    <w:rsid w:val="00F30130"/>
    <w:rsid w:val="00F31D53"/>
    <w:rsid w:val="00F44EA2"/>
    <w:rsid w:val="00F526CF"/>
    <w:rsid w:val="00F6714E"/>
    <w:rsid w:val="00F84146"/>
    <w:rsid w:val="00FE1F2D"/>
    <w:rsid w:val="00FF130D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9B5082"/>
    <w:pPr>
      <w:spacing w:after="0" w:line="240" w:lineRule="auto"/>
      <w:ind w:left="42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5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B5082"/>
    <w:pPr>
      <w:spacing w:after="0" w:line="240" w:lineRule="auto"/>
      <w:ind w:left="1416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9B5082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9B5082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9B5082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38</cp:revision>
  <cp:lastPrinted>2015-09-28T13:54:00Z</cp:lastPrinted>
  <dcterms:created xsi:type="dcterms:W3CDTF">2015-04-28T05:48:00Z</dcterms:created>
  <dcterms:modified xsi:type="dcterms:W3CDTF">2021-02-24T13:16:00Z</dcterms:modified>
</cp:coreProperties>
</file>