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7" w:rsidRPr="00E503A7" w:rsidRDefault="00E503A7" w:rsidP="00E503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0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ПФР напоминает: </w:t>
      </w:r>
      <w:proofErr w:type="spellStart"/>
      <w:r w:rsidRPr="00E50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обналичивание</w:t>
      </w:r>
      <w:proofErr w:type="spellEnd"/>
      <w:r w:rsidRPr="00E50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средств материнского капитала является незаконным!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ПФР №2 по установлению пенсий в Волгоградской области</w:t>
      </w:r>
      <w:r w:rsidRPr="00E503A7">
        <w:rPr>
          <w:sz w:val="28"/>
          <w:szCs w:val="28"/>
        </w:rPr>
        <w:t xml:space="preserve"> напоминает владельцам сертификата на материнский (семейный) капитал, что любые способы </w:t>
      </w:r>
      <w:proofErr w:type="spellStart"/>
      <w:r w:rsidRPr="00E503A7">
        <w:rPr>
          <w:sz w:val="28"/>
          <w:szCs w:val="28"/>
        </w:rPr>
        <w:t>обналичивания</w:t>
      </w:r>
      <w:proofErr w:type="spellEnd"/>
      <w:r w:rsidRPr="00E503A7">
        <w:rPr>
          <w:sz w:val="28"/>
          <w:szCs w:val="28"/>
        </w:rPr>
        <w:t xml:space="preserve"> средств государственной поддержки – незаконны, а в ряде случаев влекут уголовную ответственность.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3A7">
        <w:rPr>
          <w:sz w:val="28"/>
          <w:szCs w:val="28"/>
        </w:rPr>
        <w:t xml:space="preserve">Объявления с предложением обналичить материнский капитал мошенники регулярно размещают в сети Интернет, в социальных сетях и  общедоступных местах. Они предлагают якобы юридическую помощь в </w:t>
      </w:r>
      <w:proofErr w:type="spellStart"/>
      <w:r w:rsidRPr="00E503A7">
        <w:rPr>
          <w:sz w:val="28"/>
          <w:szCs w:val="28"/>
        </w:rPr>
        <w:t>обналичивании</w:t>
      </w:r>
      <w:proofErr w:type="spellEnd"/>
      <w:r w:rsidRPr="00E503A7">
        <w:rPr>
          <w:sz w:val="28"/>
          <w:szCs w:val="28"/>
        </w:rPr>
        <w:t xml:space="preserve"> </w:t>
      </w:r>
      <w:proofErr w:type="spellStart"/>
      <w:r w:rsidRPr="00E503A7">
        <w:rPr>
          <w:sz w:val="28"/>
          <w:szCs w:val="28"/>
        </w:rPr>
        <w:t>маткапитала</w:t>
      </w:r>
      <w:proofErr w:type="spellEnd"/>
      <w:r w:rsidRPr="00E503A7">
        <w:rPr>
          <w:sz w:val="28"/>
          <w:szCs w:val="28"/>
        </w:rPr>
        <w:t>, в том числе - оформить доверенность на распоряжение средствами МСК. Если вам поступило предложение по «</w:t>
      </w:r>
      <w:proofErr w:type="spellStart"/>
      <w:r w:rsidRPr="00E503A7">
        <w:rPr>
          <w:sz w:val="28"/>
          <w:szCs w:val="28"/>
        </w:rPr>
        <w:t>обналичиванию</w:t>
      </w:r>
      <w:proofErr w:type="spellEnd"/>
      <w:r w:rsidRPr="00E503A7">
        <w:rPr>
          <w:sz w:val="28"/>
          <w:szCs w:val="28"/>
        </w:rPr>
        <w:t>» средств материнского капитала, необходимо незамедлительно обращаться в правоохранительные органы.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3A7">
        <w:rPr>
          <w:sz w:val="28"/>
          <w:szCs w:val="28"/>
        </w:rPr>
        <w:t>Использование средств МСК имеет строго целевое назначение.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3A7">
        <w:rPr>
          <w:sz w:val="28"/>
          <w:szCs w:val="28"/>
        </w:rPr>
        <w:t>Основные направления расходования средств государственной поддержки: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3A7">
        <w:rPr>
          <w:sz w:val="28"/>
          <w:szCs w:val="28"/>
        </w:rPr>
        <w:t>– улучшение жилищных условий;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3A7">
        <w:rPr>
          <w:sz w:val="28"/>
          <w:szCs w:val="28"/>
        </w:rPr>
        <w:t>– образование ребенка (детей);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3A7">
        <w:rPr>
          <w:sz w:val="28"/>
          <w:szCs w:val="28"/>
        </w:rPr>
        <w:t>–  накопительная пенсия мамы;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3A7">
        <w:rPr>
          <w:sz w:val="28"/>
          <w:szCs w:val="28"/>
        </w:rPr>
        <w:t>–  приобретение товаров и услуг для социальной адаптации и интеграции в общество детей-инвалидов;</w:t>
      </w:r>
    </w:p>
    <w:p w:rsidR="00E503A7" w:rsidRPr="00E503A7" w:rsidRDefault="00E503A7" w:rsidP="00E503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03A7">
        <w:rPr>
          <w:sz w:val="28"/>
          <w:szCs w:val="28"/>
        </w:rPr>
        <w:t>– получение ежемесячных выплат из материнского капитала на второго ребенка, рожденного после 1 января 2018 года,  до его трехлетия.</w:t>
      </w:r>
    </w:p>
    <w:sectPr w:rsidR="00E503A7" w:rsidRPr="00E503A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A7"/>
    <w:rsid w:val="00353EBD"/>
    <w:rsid w:val="0080351A"/>
    <w:rsid w:val="00C02132"/>
    <w:rsid w:val="00E47E0F"/>
    <w:rsid w:val="00E5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50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2021-05-13T08:06:00Z</dcterms:created>
  <dcterms:modified xsi:type="dcterms:W3CDTF">2021-05-13T08:08:00Z</dcterms:modified>
</cp:coreProperties>
</file>