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2" w:rsidRPr="00F408B2" w:rsidRDefault="00F408B2" w:rsidP="00F408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0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Подтвердить учетную запись на портале </w:t>
      </w:r>
      <w:proofErr w:type="spellStart"/>
      <w:r w:rsidRPr="00F40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</w:p>
    <w:p w:rsidR="00F408B2" w:rsidRPr="00F408B2" w:rsidRDefault="00F408B2" w:rsidP="00F4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Pr="00F408B2">
        <w:rPr>
          <w:sz w:val="28"/>
          <w:szCs w:val="28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F408B2">
        <w:rPr>
          <w:sz w:val="28"/>
          <w:szCs w:val="28"/>
        </w:rPr>
        <w:t>Госуслуг</w:t>
      </w:r>
      <w:proofErr w:type="spellEnd"/>
      <w:r w:rsidRPr="00F408B2">
        <w:rPr>
          <w:sz w:val="28"/>
          <w:szCs w:val="28"/>
        </w:rPr>
        <w:t xml:space="preserve">. Как получить подтвержденную учетную запись на портале </w:t>
      </w:r>
      <w:proofErr w:type="spellStart"/>
      <w:r w:rsidRPr="00F408B2">
        <w:rPr>
          <w:sz w:val="28"/>
          <w:szCs w:val="28"/>
        </w:rPr>
        <w:t>Госуслуг</w:t>
      </w:r>
      <w:proofErr w:type="spellEnd"/>
      <w:r w:rsidRPr="00F408B2">
        <w:rPr>
          <w:sz w:val="28"/>
          <w:szCs w:val="28"/>
        </w:rPr>
        <w:t>?</w:t>
      </w:r>
    </w:p>
    <w:p w:rsidR="00F408B2" w:rsidRPr="00F408B2" w:rsidRDefault="00F408B2" w:rsidP="00F4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B2">
        <w:rPr>
          <w:sz w:val="28"/>
          <w:szCs w:val="28"/>
        </w:rPr>
        <w:t> Укажите в профиле СНИЛС и паспортные данные. Начнётся автоматическая проверка указанных документов. Дождитесь конца проверки и подтверждения данных СНИЛС и паспорта. После подтверждения ваша учётная запись станет стандартной. Подтвердите личность владельца учётной записи — четыре способа:</w:t>
      </w:r>
    </w:p>
    <w:p w:rsidR="00F408B2" w:rsidRPr="00F408B2" w:rsidRDefault="00F408B2" w:rsidP="00F4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408B2">
        <w:rPr>
          <w:sz w:val="28"/>
          <w:szCs w:val="28"/>
        </w:rPr>
        <w:t>онлайн-банки</w:t>
      </w:r>
      <w:proofErr w:type="spellEnd"/>
      <w:r w:rsidRPr="00F408B2">
        <w:rPr>
          <w:sz w:val="28"/>
          <w:szCs w:val="28"/>
        </w:rPr>
        <w:t xml:space="preserve"> — </w:t>
      </w:r>
      <w:proofErr w:type="spellStart"/>
      <w:r w:rsidRPr="00F408B2">
        <w:rPr>
          <w:sz w:val="28"/>
          <w:szCs w:val="28"/>
        </w:rPr>
        <w:t>веб-версия</w:t>
      </w:r>
      <w:proofErr w:type="spellEnd"/>
      <w:r w:rsidRPr="00F408B2">
        <w:rPr>
          <w:sz w:val="28"/>
          <w:szCs w:val="28"/>
        </w:rPr>
        <w:t xml:space="preserve"> Сбербанк </w:t>
      </w:r>
      <w:proofErr w:type="spellStart"/>
      <w:r w:rsidRPr="00F408B2">
        <w:rPr>
          <w:sz w:val="28"/>
          <w:szCs w:val="28"/>
        </w:rPr>
        <w:t>Онлайн</w:t>
      </w:r>
      <w:proofErr w:type="spellEnd"/>
      <w:r w:rsidRPr="00F408B2">
        <w:rPr>
          <w:sz w:val="28"/>
          <w:szCs w:val="28"/>
        </w:rPr>
        <w:t xml:space="preserve">, </w:t>
      </w:r>
      <w:proofErr w:type="spellStart"/>
      <w:r w:rsidRPr="00F408B2">
        <w:rPr>
          <w:sz w:val="28"/>
          <w:szCs w:val="28"/>
        </w:rPr>
        <w:t>веб-версия</w:t>
      </w:r>
      <w:proofErr w:type="spellEnd"/>
      <w:r w:rsidRPr="00F408B2">
        <w:rPr>
          <w:sz w:val="28"/>
          <w:szCs w:val="28"/>
        </w:rPr>
        <w:t xml:space="preserve"> </w:t>
      </w:r>
      <w:proofErr w:type="spellStart"/>
      <w:r w:rsidRPr="00F408B2">
        <w:rPr>
          <w:sz w:val="28"/>
          <w:szCs w:val="28"/>
        </w:rPr>
        <w:t>Тинькофф</w:t>
      </w:r>
      <w:proofErr w:type="spellEnd"/>
      <w:r w:rsidRPr="00F408B2">
        <w:rPr>
          <w:sz w:val="28"/>
          <w:szCs w:val="28"/>
        </w:rPr>
        <w:t xml:space="preserve">, мобильный или интернет-банк Почта Банк </w:t>
      </w:r>
      <w:proofErr w:type="spellStart"/>
      <w:r w:rsidRPr="00F408B2">
        <w:rPr>
          <w:sz w:val="28"/>
          <w:szCs w:val="28"/>
        </w:rPr>
        <w:t>Онлайн</w:t>
      </w:r>
      <w:proofErr w:type="spellEnd"/>
      <w:r w:rsidRPr="00F408B2">
        <w:rPr>
          <w:sz w:val="28"/>
          <w:szCs w:val="28"/>
        </w:rPr>
        <w:t xml:space="preserve"> (при условии, что вы клиент банка, в котором собираетесь подтверждать учётную запись);</w:t>
      </w:r>
    </w:p>
    <w:p w:rsidR="00F408B2" w:rsidRPr="00F408B2" w:rsidRDefault="00F408B2" w:rsidP="00F4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8B2">
        <w:rPr>
          <w:sz w:val="28"/>
          <w:szCs w:val="28"/>
        </w:rPr>
        <w:t>лично, посетив один из Центров обслуживания с паспортом и СНИЛС;</w:t>
      </w:r>
    </w:p>
    <w:p w:rsidR="00F408B2" w:rsidRPr="00F408B2" w:rsidRDefault="00F408B2" w:rsidP="00F4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8B2">
        <w:rPr>
          <w:sz w:val="28"/>
          <w:szCs w:val="28"/>
        </w:rPr>
        <w:t>почтой, заказав из профиля код подтверждения личности по Почте России;</w:t>
      </w:r>
    </w:p>
    <w:p w:rsidR="00F408B2" w:rsidRPr="00F408B2" w:rsidRDefault="00F408B2" w:rsidP="00F4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8B2">
        <w:rPr>
          <w:sz w:val="28"/>
          <w:szCs w:val="28"/>
        </w:rPr>
        <w:t>электронной подписью — можно использовать Квалифицированную электронную подпись (КЭП) или Универсальную электронную карту (УЭК).</w:t>
      </w:r>
    </w:p>
    <w:p w:rsidR="00F408B2" w:rsidRPr="00F408B2" w:rsidRDefault="00F408B2" w:rsidP="00F4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8B2">
        <w:rPr>
          <w:sz w:val="28"/>
          <w:szCs w:val="28"/>
        </w:rPr>
        <w:t xml:space="preserve">С подтверждённой учётной записью вам доступны все электронные </w:t>
      </w:r>
      <w:proofErr w:type="spellStart"/>
      <w:r w:rsidRPr="00F408B2">
        <w:rPr>
          <w:sz w:val="28"/>
          <w:szCs w:val="28"/>
        </w:rPr>
        <w:t>госуслуги</w:t>
      </w:r>
      <w:proofErr w:type="spellEnd"/>
      <w:r w:rsidRPr="00F408B2">
        <w:rPr>
          <w:sz w:val="28"/>
          <w:szCs w:val="28"/>
        </w:rPr>
        <w:t>. Через подтвержденную учетную запись можно создать учетную запись юридического лица или индивидуального предпринимателя.</w:t>
      </w:r>
    </w:p>
    <w:p w:rsidR="00E47E0F" w:rsidRPr="00F408B2" w:rsidRDefault="00E47E0F" w:rsidP="00F408B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F408B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B2"/>
    <w:rsid w:val="0042105D"/>
    <w:rsid w:val="0080351A"/>
    <w:rsid w:val="00C02132"/>
    <w:rsid w:val="00E47E0F"/>
    <w:rsid w:val="00F4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4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2021-06-08T06:09:00Z</dcterms:created>
  <dcterms:modified xsi:type="dcterms:W3CDTF">2021-06-08T06:11:00Z</dcterms:modified>
</cp:coreProperties>
</file>