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9" w:rsidRDefault="00E26A99" w:rsidP="00E26A99">
      <w:pPr>
        <w:suppressAutoHyphens w:val="0"/>
        <w:ind w:left="5521" w:firstLine="143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Г</w:t>
      </w:r>
      <w:r w:rsidR="003A3D0F" w:rsidRPr="00E26A99">
        <w:rPr>
          <w:rFonts w:eastAsia="Calibri"/>
          <w:sz w:val="28"/>
          <w:szCs w:val="28"/>
          <w:lang w:eastAsia="en-US"/>
        </w:rPr>
        <w:t xml:space="preserve">лавному редактору </w:t>
      </w:r>
    </w:p>
    <w:p w:rsidR="009A36BF" w:rsidRPr="00E26A99" w:rsidRDefault="003A3D0F" w:rsidP="00E26A99">
      <w:pPr>
        <w:suppressAutoHyphens w:val="0"/>
        <w:ind w:left="5378" w:firstLine="286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>газеты «Междуречье»</w:t>
      </w:r>
    </w:p>
    <w:p w:rsidR="003A3D0F" w:rsidRPr="00E26A99" w:rsidRDefault="003A3D0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A3D0F" w:rsidRPr="00E26A99" w:rsidRDefault="003A3D0F" w:rsidP="00E26A99">
      <w:pPr>
        <w:suppressAutoHyphens w:val="0"/>
        <w:ind w:left="4956" w:firstLine="708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>Данилиной Е.В.</w:t>
      </w: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B6997" w:rsidRPr="00E26A99" w:rsidRDefault="00AB6997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B6997" w:rsidRPr="00E26A99" w:rsidRDefault="00AB6997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26A99" w:rsidRPr="00E26A99" w:rsidTr="00E26A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E26A99" w:rsidRDefault="003A3D0F" w:rsidP="00E26A99">
            <w:pPr>
              <w:suppressAutoHyphens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Направляю в Ваш адрес статью: </w:t>
            </w:r>
            <w:r w:rsidR="00E26A9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E26A99" w:rsidRPr="00E26A99">
              <w:rPr>
                <w:rFonts w:eastAsia="Calibri"/>
                <w:sz w:val="28"/>
                <w:szCs w:val="28"/>
                <w:lang w:eastAsia="en-US"/>
              </w:rPr>
              <w:t xml:space="preserve">ачисление платы за услуги по потребленной электрической энергии для </w:t>
            </w:r>
            <w:proofErr w:type="spellStart"/>
            <w:r w:rsidR="00E26A99" w:rsidRPr="00E26A99">
              <w:rPr>
                <w:rFonts w:eastAsia="Calibri"/>
                <w:sz w:val="28"/>
                <w:szCs w:val="28"/>
                <w:lang w:eastAsia="en-US"/>
              </w:rPr>
              <w:t>общедомовых</w:t>
            </w:r>
            <w:proofErr w:type="spellEnd"/>
            <w:r w:rsidR="00E26A99" w:rsidRPr="00E26A99">
              <w:rPr>
                <w:rFonts w:eastAsia="Calibri"/>
                <w:sz w:val="28"/>
                <w:szCs w:val="28"/>
                <w:lang w:eastAsia="en-US"/>
              </w:rPr>
              <w:t xml:space="preserve"> нужд.</w:t>
            </w:r>
          </w:p>
          <w:p w:rsidR="00E26A99" w:rsidRPr="00E26A99" w:rsidRDefault="00E26A99" w:rsidP="00E26A99">
            <w:pPr>
              <w:suppressAutoHyphens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 Размер платы за коммунальную услугу, предоставленную на </w:t>
            </w:r>
            <w:proofErr w:type="spellStart"/>
            <w:r w:rsidRPr="00E26A99">
              <w:rPr>
                <w:rFonts w:eastAsia="Calibri"/>
                <w:sz w:val="28"/>
                <w:szCs w:val="28"/>
                <w:lang w:eastAsia="en-US"/>
              </w:rPr>
              <w:t>общедомовые</w:t>
            </w:r>
            <w:proofErr w:type="spellEnd"/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 нужды в многоквартирном доме, оборудованном коллективным (</w:t>
            </w:r>
            <w:proofErr w:type="spellStart"/>
            <w:r w:rsidRPr="00E26A99">
              <w:rPr>
                <w:rFonts w:eastAsia="Calibri"/>
                <w:sz w:val="28"/>
                <w:szCs w:val="28"/>
                <w:lang w:eastAsia="en-US"/>
              </w:rPr>
              <w:t>общедомовым</w:t>
            </w:r>
            <w:proofErr w:type="spellEnd"/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) прибором учета,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354, исходя из объема коммунального ресурса, предоставленного за расчетный период, на </w:t>
            </w:r>
            <w:proofErr w:type="spellStart"/>
            <w:r w:rsidRPr="00E26A99">
              <w:rPr>
                <w:rFonts w:eastAsia="Calibri"/>
                <w:sz w:val="28"/>
                <w:szCs w:val="28"/>
                <w:lang w:eastAsia="en-US"/>
              </w:rPr>
              <w:t>общедомовые</w:t>
            </w:r>
            <w:proofErr w:type="spellEnd"/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 нужды умноженного на тариф.</w:t>
            </w:r>
          </w:p>
          <w:p w:rsidR="00E26A99" w:rsidRPr="00E26A99" w:rsidRDefault="00E26A99" w:rsidP="00E26A99">
            <w:pPr>
              <w:suppressAutoHyphens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Объем коммунального ресурса, предоставленного за расчетный период, определяется исходя из разницы между объемом коммунальной услуги, определенной по показаниям </w:t>
            </w:r>
            <w:proofErr w:type="spellStart"/>
            <w:r w:rsidRPr="00E26A99">
              <w:rPr>
                <w:rFonts w:eastAsia="Calibri"/>
                <w:sz w:val="28"/>
                <w:szCs w:val="28"/>
                <w:lang w:eastAsia="en-US"/>
              </w:rPr>
              <w:t>общедомовых</w:t>
            </w:r>
            <w:proofErr w:type="spellEnd"/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 приборов учета, и объемами потребленных коммунальных услуг в нежилом и жилом помещениях, с учетом площади занимаемого помещения.</w:t>
            </w:r>
          </w:p>
          <w:p w:rsidR="00E26A99" w:rsidRPr="00E26A99" w:rsidRDefault="00E26A99" w:rsidP="00E26A99">
            <w:pPr>
              <w:suppressAutoHyphens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6A99">
              <w:rPr>
                <w:rFonts w:eastAsia="Calibri"/>
                <w:sz w:val="28"/>
                <w:szCs w:val="28"/>
                <w:lang w:eastAsia="en-US"/>
              </w:rPr>
              <w:t>При этом следует учитывать, что объем потребленных коммунальных услуг в жилом и нежилом помещении рассчитывается исходя из показаний индивидуальных приборов учета либо, в случае их отсутствия, исходя из установленных нормативов потребления коммунальной услуги (в отдельных случаях, при обязанности собственника помещения установить индивидуальный прибор учета потребляемой коммунальной услуги и невыполнении указанного требования, применяются повышающие коэффициенты). По нормативу потребления коммунальной услуги рассчитывается объем потребленных коммунальных услуг и в случае, если собственником помещения в установленные сроки не представлены показания прибора учета.</w:t>
            </w:r>
          </w:p>
          <w:p w:rsidR="00E26A99" w:rsidRPr="00E26A99" w:rsidRDefault="00E26A99" w:rsidP="00E26A99">
            <w:pPr>
              <w:suppressAutoHyphens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Таким образом, исходя из требований законодательства, оплата за потребленную электрическую энергию для </w:t>
            </w:r>
            <w:proofErr w:type="spellStart"/>
            <w:r w:rsidRPr="00E26A99">
              <w:rPr>
                <w:rFonts w:eastAsia="Calibri"/>
                <w:sz w:val="28"/>
                <w:szCs w:val="28"/>
                <w:lang w:eastAsia="en-US"/>
              </w:rPr>
              <w:t>общедомовых</w:t>
            </w:r>
            <w:proofErr w:type="spellEnd"/>
            <w:r w:rsidRPr="00E26A99">
              <w:rPr>
                <w:rFonts w:eastAsia="Calibri"/>
                <w:sz w:val="28"/>
                <w:szCs w:val="28"/>
                <w:lang w:eastAsia="en-US"/>
              </w:rPr>
              <w:t xml:space="preserve"> нужд рассчитывается без учета задолженности за потребленную энергию отдельных собственников помещений.</w:t>
            </w:r>
          </w:p>
        </w:tc>
      </w:tr>
    </w:tbl>
    <w:p w:rsidR="00477CC4" w:rsidRPr="00E26A99" w:rsidRDefault="00477CC4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B0736" w:rsidRPr="00477CC4" w:rsidRDefault="004B0736" w:rsidP="00477CC4">
      <w:pPr>
        <w:shd w:val="clear" w:color="auto" w:fill="FFFFFF"/>
        <w:suppressAutoHyphens w:val="0"/>
        <w:spacing w:line="276" w:lineRule="atLeast"/>
        <w:rPr>
          <w:rFonts w:ascii="Roboto" w:hAnsi="Roboto"/>
          <w:color w:val="000000"/>
          <w:sz w:val="18"/>
          <w:szCs w:val="18"/>
          <w:lang w:eastAsia="ru-RU"/>
        </w:rPr>
      </w:pPr>
    </w:p>
    <w:p w:rsidR="005062A3" w:rsidRDefault="00E65B0D" w:rsidP="004B07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Городищенского района</w:t>
      </w:r>
    </w:p>
    <w:p w:rsidR="00E65B0D" w:rsidRDefault="00E65B0D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65B0D" w:rsidRDefault="00E65B0D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Т.Н. </w:t>
      </w:r>
      <w:proofErr w:type="spellStart"/>
      <w:r>
        <w:rPr>
          <w:rFonts w:ascii="Times New Roman" w:hAnsi="Times New Roman"/>
          <w:sz w:val="28"/>
          <w:szCs w:val="28"/>
        </w:rPr>
        <w:t>Ивлиева</w:t>
      </w:r>
      <w:proofErr w:type="spellEnd"/>
    </w:p>
    <w:p w:rsidR="005062A3" w:rsidRDefault="005062A3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7154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E26A99" w:rsidRDefault="00E26A99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</w:t>
      </w:r>
      <w:r w:rsidRPr="00E26A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E26A99">
        <w:rPr>
          <w:rFonts w:eastAsia="Calibri"/>
          <w:sz w:val="28"/>
          <w:szCs w:val="28"/>
          <w:lang w:eastAsia="en-US"/>
        </w:rPr>
        <w:t xml:space="preserve">ачисление платы за услуги по потребленной электрической энергии для </w:t>
      </w:r>
      <w:proofErr w:type="spellStart"/>
      <w:r w:rsidRPr="00E26A99">
        <w:rPr>
          <w:rFonts w:eastAsia="Calibri"/>
          <w:sz w:val="28"/>
          <w:szCs w:val="28"/>
          <w:lang w:eastAsia="en-US"/>
        </w:rPr>
        <w:t>общедомовых</w:t>
      </w:r>
      <w:proofErr w:type="spellEnd"/>
      <w:r w:rsidRPr="00E26A99">
        <w:rPr>
          <w:rFonts w:eastAsia="Calibri"/>
          <w:sz w:val="28"/>
          <w:szCs w:val="28"/>
          <w:lang w:eastAsia="en-US"/>
        </w:rPr>
        <w:t xml:space="preserve"> нужд.</w:t>
      </w:r>
    </w:p>
    <w:p w:rsidR="00E26A99" w:rsidRPr="00E26A99" w:rsidRDefault="00E26A99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 xml:space="preserve"> Размер платы за коммунальную услугу, предоставленную на </w:t>
      </w:r>
      <w:proofErr w:type="spellStart"/>
      <w:r w:rsidRPr="00E26A99">
        <w:rPr>
          <w:rFonts w:eastAsia="Calibri"/>
          <w:sz w:val="28"/>
          <w:szCs w:val="28"/>
          <w:lang w:eastAsia="en-US"/>
        </w:rPr>
        <w:t>общедомовые</w:t>
      </w:r>
      <w:proofErr w:type="spellEnd"/>
      <w:r w:rsidRPr="00E26A99">
        <w:rPr>
          <w:rFonts w:eastAsia="Calibri"/>
          <w:sz w:val="28"/>
          <w:szCs w:val="28"/>
          <w:lang w:eastAsia="en-US"/>
        </w:rPr>
        <w:t xml:space="preserve"> нужды в многоквартирном доме, оборудованном коллективным (</w:t>
      </w:r>
      <w:proofErr w:type="spellStart"/>
      <w:r w:rsidRPr="00E26A99">
        <w:rPr>
          <w:rFonts w:eastAsia="Calibri"/>
          <w:sz w:val="28"/>
          <w:szCs w:val="28"/>
          <w:lang w:eastAsia="en-US"/>
        </w:rPr>
        <w:t>общедомовым</w:t>
      </w:r>
      <w:proofErr w:type="spellEnd"/>
      <w:r w:rsidRPr="00E26A99">
        <w:rPr>
          <w:rFonts w:eastAsia="Calibri"/>
          <w:sz w:val="28"/>
          <w:szCs w:val="28"/>
          <w:lang w:eastAsia="en-US"/>
        </w:rPr>
        <w:t xml:space="preserve">) прибором учета,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354, исходя из объема коммунального ресурса, предоставленного за расчетный период, на </w:t>
      </w:r>
      <w:proofErr w:type="spellStart"/>
      <w:r w:rsidRPr="00E26A99">
        <w:rPr>
          <w:rFonts w:eastAsia="Calibri"/>
          <w:sz w:val="28"/>
          <w:szCs w:val="28"/>
          <w:lang w:eastAsia="en-US"/>
        </w:rPr>
        <w:t>общедомовые</w:t>
      </w:r>
      <w:proofErr w:type="spellEnd"/>
      <w:r w:rsidRPr="00E26A99">
        <w:rPr>
          <w:rFonts w:eastAsia="Calibri"/>
          <w:sz w:val="28"/>
          <w:szCs w:val="28"/>
          <w:lang w:eastAsia="en-US"/>
        </w:rPr>
        <w:t xml:space="preserve"> нужды умноженного на тариф.</w:t>
      </w:r>
    </w:p>
    <w:p w:rsidR="00E26A99" w:rsidRPr="00E26A99" w:rsidRDefault="00E26A99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 xml:space="preserve">Объем коммунального ресурса, предоставленного за расчетный период, определяется исходя из разницы между объемом коммунальной услуги, определенной по показаниям </w:t>
      </w:r>
      <w:proofErr w:type="spellStart"/>
      <w:r w:rsidRPr="00E26A99">
        <w:rPr>
          <w:rFonts w:eastAsia="Calibri"/>
          <w:sz w:val="28"/>
          <w:szCs w:val="28"/>
          <w:lang w:eastAsia="en-US"/>
        </w:rPr>
        <w:t>общедомовых</w:t>
      </w:r>
      <w:proofErr w:type="spellEnd"/>
      <w:r w:rsidRPr="00E26A99">
        <w:rPr>
          <w:rFonts w:eastAsia="Calibri"/>
          <w:sz w:val="28"/>
          <w:szCs w:val="28"/>
          <w:lang w:eastAsia="en-US"/>
        </w:rPr>
        <w:t xml:space="preserve"> приборов учета, и объемами потребленных коммунальных услуг в нежилом и жилом помещениях, с учетом площади занимаемого помещения.</w:t>
      </w:r>
    </w:p>
    <w:p w:rsidR="00E26A99" w:rsidRPr="00E26A99" w:rsidRDefault="00E26A99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>При этом следует учитывать, что объем потребленных коммунальных услуг в жилом и нежилом помещении рассчитывается исходя из показаний индивидуальных приборов учета либо, в случае их отсутствия, исходя из установленных нормативов потребления коммунальной услуги (в отдельных случаях, при обязанности собственника помещения установить индивидуальный прибор учета потребляемой коммунальной услуги и невыполнении указанного требования, применяются повышающие коэффициенты). По нормативу потребления коммунальной услуги рассчитывается объем потребленных коммунальных услуг и в случае, если собственником помещения в установленные сроки не представлены показания прибора учета.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 xml:space="preserve">Таким образом, исходя из требований законодательства, оплата за потребленную электрическую энергию для </w:t>
      </w:r>
      <w:proofErr w:type="spellStart"/>
      <w:r w:rsidRPr="00E26A99">
        <w:rPr>
          <w:rFonts w:eastAsia="Calibri"/>
          <w:sz w:val="28"/>
          <w:szCs w:val="28"/>
          <w:lang w:eastAsia="en-US"/>
        </w:rPr>
        <w:t>общедомовых</w:t>
      </w:r>
      <w:proofErr w:type="spellEnd"/>
      <w:r w:rsidRPr="00E26A99">
        <w:rPr>
          <w:rFonts w:eastAsia="Calibri"/>
          <w:sz w:val="28"/>
          <w:szCs w:val="28"/>
          <w:lang w:eastAsia="en-US"/>
        </w:rPr>
        <w:t xml:space="preserve"> нужд рассчитывается без учета задолженности за потребленную энергию отдельных собственников помещений.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rFonts w:eastAsia="Calibri"/>
          <w:sz w:val="28"/>
          <w:szCs w:val="28"/>
          <w:lang w:eastAsia="en-US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9E" w:rsidRDefault="00230D9E" w:rsidP="00975495">
      <w:r>
        <w:separator/>
      </w:r>
    </w:p>
  </w:endnote>
  <w:endnote w:type="continuationSeparator" w:id="0">
    <w:p w:rsidR="00230D9E" w:rsidRDefault="00230D9E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9E" w:rsidRDefault="00230D9E" w:rsidP="00975495">
      <w:r>
        <w:separator/>
      </w:r>
    </w:p>
  </w:footnote>
  <w:footnote w:type="continuationSeparator" w:id="0">
    <w:p w:rsidR="00230D9E" w:rsidRDefault="00230D9E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35DA5"/>
    <w:rsid w:val="00183C58"/>
    <w:rsid w:val="00194DD2"/>
    <w:rsid w:val="001B28D3"/>
    <w:rsid w:val="001D6F7D"/>
    <w:rsid w:val="00230D9E"/>
    <w:rsid w:val="00232D6D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C795A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717C"/>
    <w:rsid w:val="004F0A45"/>
    <w:rsid w:val="004F0D8E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7312"/>
    <w:rsid w:val="007E5A45"/>
    <w:rsid w:val="00816091"/>
    <w:rsid w:val="00877C1F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43931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D05343"/>
    <w:rsid w:val="00DC450F"/>
    <w:rsid w:val="00DE0F34"/>
    <w:rsid w:val="00E20FB0"/>
    <w:rsid w:val="00E26A99"/>
    <w:rsid w:val="00E30014"/>
    <w:rsid w:val="00E65B0D"/>
    <w:rsid w:val="00E740F6"/>
    <w:rsid w:val="00EC2EC7"/>
    <w:rsid w:val="00F24F7A"/>
    <w:rsid w:val="00F52643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60DCC-0355-46E7-80CB-BFB87F80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2020-11-20T11:08:00Z</cp:lastPrinted>
  <dcterms:created xsi:type="dcterms:W3CDTF">2021-09-11T11:52:00Z</dcterms:created>
  <dcterms:modified xsi:type="dcterms:W3CDTF">2021-09-11T11:52:00Z</dcterms:modified>
</cp:coreProperties>
</file>