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C" w:rsidRDefault="00CC5ACC" w:rsidP="00CC5ACC">
      <w:pPr>
        <w:tabs>
          <w:tab w:val="center" w:pos="5386"/>
          <w:tab w:val="left" w:pos="7484"/>
        </w:tabs>
        <w:spacing w:after="0" w:line="320" w:lineRule="atLeast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DF0E51" wp14:editId="1134F346">
            <wp:simplePos x="0" y="0"/>
            <wp:positionH relativeFrom="column">
              <wp:posOffset>5814695</wp:posOffset>
            </wp:positionH>
            <wp:positionV relativeFrom="paragraph">
              <wp:posOffset>-213360</wp:posOffset>
            </wp:positionV>
            <wp:extent cx="1151255" cy="587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три строки полноцветный без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32"/>
          <w:szCs w:val="32"/>
        </w:rPr>
        <w:tab/>
      </w:r>
      <w:r>
        <w:rPr>
          <w:rFonts w:ascii="Tahoma" w:eastAsia="Times New Roman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EFF0CC8" wp14:editId="299A41E7">
            <wp:simplePos x="0" y="0"/>
            <wp:positionH relativeFrom="column">
              <wp:posOffset>57645</wp:posOffset>
            </wp:positionH>
            <wp:positionV relativeFrom="paragraph">
              <wp:posOffset>-224578</wp:posOffset>
            </wp:positionV>
            <wp:extent cx="1196622" cy="6978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79" cy="698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32"/>
          <w:szCs w:val="32"/>
        </w:rPr>
        <w:tab/>
      </w:r>
    </w:p>
    <w:p w:rsidR="00CC5ACC" w:rsidRDefault="00CC5ACC" w:rsidP="00CC5ACC">
      <w:pPr>
        <w:spacing w:after="0" w:line="320" w:lineRule="atLeast"/>
        <w:rPr>
          <w:rFonts w:ascii="Tahoma" w:eastAsia="Times New Roman" w:hAnsi="Tahoma" w:cs="Tahoma"/>
          <w:sz w:val="32"/>
          <w:szCs w:val="32"/>
        </w:rPr>
      </w:pPr>
    </w:p>
    <w:p w:rsidR="00CC5ACC" w:rsidRDefault="00CC5ACC" w:rsidP="00E310FA">
      <w:pPr>
        <w:spacing w:after="0" w:line="320" w:lineRule="atLeast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CC5ACC">
        <w:rPr>
          <w:rFonts w:ascii="Tahoma" w:eastAsia="Times New Roman" w:hAnsi="Tahoma" w:cs="Tahoma"/>
          <w:sz w:val="40"/>
          <w:szCs w:val="40"/>
        </w:rPr>
        <w:t xml:space="preserve"> </w:t>
      </w:r>
      <w:r w:rsidR="00E310FA" w:rsidRPr="00CC5ACC">
        <w:rPr>
          <w:rFonts w:ascii="Tahoma" w:eastAsia="Times New Roman" w:hAnsi="Tahoma" w:cs="Tahoma"/>
          <w:b/>
          <w:sz w:val="40"/>
          <w:szCs w:val="40"/>
        </w:rPr>
        <w:t>«ПСИХОЛОГИЧЕСКИЕ ПРОБЛЕМЫ ДЕТЕЙ</w:t>
      </w:r>
    </w:p>
    <w:p w:rsidR="00CC5ACC" w:rsidRDefault="00E310FA" w:rsidP="00E310FA">
      <w:pPr>
        <w:spacing w:after="0" w:line="320" w:lineRule="atLeast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CC5ACC">
        <w:rPr>
          <w:rFonts w:ascii="Tahoma" w:eastAsia="Times New Roman" w:hAnsi="Tahoma" w:cs="Tahoma"/>
          <w:b/>
          <w:sz w:val="40"/>
          <w:szCs w:val="40"/>
        </w:rPr>
        <w:t>В СЕМЬЯХ,</w:t>
      </w:r>
      <w:r w:rsidR="00CC5ACC">
        <w:rPr>
          <w:rFonts w:ascii="Tahoma" w:eastAsia="Times New Roman" w:hAnsi="Tahoma" w:cs="Tahoma"/>
          <w:b/>
          <w:sz w:val="40"/>
          <w:szCs w:val="40"/>
        </w:rPr>
        <w:t xml:space="preserve"> </w:t>
      </w:r>
      <w:r w:rsidRPr="00CC5ACC">
        <w:rPr>
          <w:rFonts w:ascii="Tahoma" w:eastAsia="Times New Roman" w:hAnsi="Tahoma" w:cs="Tahoma"/>
          <w:b/>
          <w:sz w:val="40"/>
          <w:szCs w:val="40"/>
        </w:rPr>
        <w:t>ГДЕ РОДИТЕЛИ СКЛОННЫ</w:t>
      </w:r>
      <w:r w:rsidR="00CC5ACC">
        <w:rPr>
          <w:rFonts w:ascii="Tahoma" w:eastAsia="Times New Roman" w:hAnsi="Tahoma" w:cs="Tahoma"/>
          <w:b/>
          <w:sz w:val="40"/>
          <w:szCs w:val="40"/>
        </w:rPr>
        <w:t xml:space="preserve"> </w:t>
      </w:r>
      <w:r w:rsidRPr="00CC5ACC">
        <w:rPr>
          <w:rFonts w:ascii="Tahoma" w:eastAsia="Times New Roman" w:hAnsi="Tahoma" w:cs="Tahoma"/>
          <w:b/>
          <w:sz w:val="40"/>
          <w:szCs w:val="40"/>
        </w:rPr>
        <w:t xml:space="preserve"> К</w:t>
      </w:r>
    </w:p>
    <w:p w:rsidR="00E310FA" w:rsidRPr="00CC5ACC" w:rsidRDefault="00E310FA" w:rsidP="00E310FA">
      <w:pPr>
        <w:spacing w:after="0" w:line="320" w:lineRule="atLeast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CC5ACC">
        <w:rPr>
          <w:rFonts w:ascii="Tahoma" w:eastAsia="Times New Roman" w:hAnsi="Tahoma" w:cs="Tahoma"/>
          <w:b/>
          <w:sz w:val="40"/>
          <w:szCs w:val="40"/>
        </w:rPr>
        <w:t>ЧРЕЗМЕРНОМУ УПОТРЕБЛЕНИЮ АЛКОГ</w:t>
      </w:r>
      <w:r w:rsidRPr="00CC5ACC">
        <w:rPr>
          <w:rFonts w:ascii="Tahoma" w:eastAsia="Times New Roman" w:hAnsi="Tahoma" w:cs="Tahoma"/>
          <w:b/>
          <w:sz w:val="40"/>
          <w:szCs w:val="40"/>
        </w:rPr>
        <w:t>О</w:t>
      </w:r>
      <w:r w:rsidRPr="00CC5ACC">
        <w:rPr>
          <w:rFonts w:ascii="Tahoma" w:eastAsia="Times New Roman" w:hAnsi="Tahoma" w:cs="Tahoma"/>
          <w:b/>
          <w:sz w:val="40"/>
          <w:szCs w:val="40"/>
        </w:rPr>
        <w:t>ЛЯ»</w:t>
      </w:r>
    </w:p>
    <w:p w:rsidR="00E310FA" w:rsidRDefault="00CC5ACC" w:rsidP="00E310FA">
      <w:pPr>
        <w:spacing w:after="0" w:line="320" w:lineRule="atLeast"/>
        <w:jc w:val="center"/>
        <w:rPr>
          <w:rFonts w:ascii="Tahoma" w:eastAsia="Times New Roman" w:hAnsi="Tahoma" w:cs="Tahoma"/>
          <w:i/>
          <w:sz w:val="32"/>
          <w:szCs w:val="32"/>
        </w:rPr>
      </w:pPr>
      <w:r>
        <w:rPr>
          <w:rFonts w:ascii="Tahoma" w:eastAsia="Times New Roman" w:hAnsi="Tahoma" w:cs="Tahoma"/>
          <w:i/>
          <w:sz w:val="32"/>
          <w:szCs w:val="32"/>
        </w:rPr>
        <w:t>(</w:t>
      </w:r>
      <w:r w:rsidRPr="00E310FA">
        <w:rPr>
          <w:rFonts w:ascii="Tahoma" w:eastAsia="Times New Roman" w:hAnsi="Tahoma" w:cs="Tahoma"/>
          <w:i/>
          <w:sz w:val="32"/>
          <w:szCs w:val="32"/>
        </w:rPr>
        <w:t>Консультация</w:t>
      </w:r>
      <w:r>
        <w:rPr>
          <w:rFonts w:ascii="Tahoma" w:eastAsia="Times New Roman" w:hAnsi="Tahoma" w:cs="Tahoma"/>
          <w:i/>
          <w:sz w:val="32"/>
          <w:szCs w:val="32"/>
        </w:rPr>
        <w:t xml:space="preserve"> для родителей)</w:t>
      </w:r>
    </w:p>
    <w:p w:rsidR="00CC5ACC" w:rsidRPr="00E310FA" w:rsidRDefault="00CC5ACC" w:rsidP="00E310FA">
      <w:pPr>
        <w:spacing w:after="0" w:line="320" w:lineRule="atLeast"/>
        <w:jc w:val="center"/>
        <w:rPr>
          <w:rFonts w:ascii="Tahoma" w:eastAsia="Times New Roman" w:hAnsi="Tahoma" w:cs="Tahoma"/>
          <w:sz w:val="32"/>
          <w:szCs w:val="32"/>
        </w:rPr>
      </w:pPr>
      <w:bookmarkStart w:id="0" w:name="_GoBack"/>
      <w:bookmarkEnd w:id="0"/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>Пьянство родителей является одним из самых мощных неблагополучных факторов, разрушающих не только семью, но и душевное равновесие ребенка. Оно может оказаться роковым не только в момент зачатия и во время беременности, но и на протяжении всей жизни ребенка. Неблагоприятное социальное влияние алкоголизма родителей на разв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тие детей связано, прежде всего, с нарушениями взаимоотношений между ними. Любой член семьи, живущий рядом с больным алкоголизмом, находится в состоянии психич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ского стресса. Особенно тяжелая психологическая обстановка возникает в семье, где а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коголизмом больна мать. 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>Исследование личности людей, склонных к употреблению алкоголя, обнаружило их слабоволие и безответственность, неумение и нежелание преодолевать трудности, стремление к получению удовольствия легким путем. Такие люди часто отрицают «всё и вся». В отношениях с людьми они обычно не способны учитывать точку зрения собесе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ника, сочувствовать и сопереживать другим людям, и поэтому им, как правило, трудно поддерживать стабильные нормальные взаимоотношения с окружающими.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>   Именно злоупотребление алкоголем становится первопричиной неблагополучия мн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гих семей.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</w:rPr>
        <w:t>Психологические   особенности   людей  склонных   к   употреблению   алкоголя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>          Главный диагностический признак алкоголизма (хронического алкоголизма) – непреодолимое психологическое влечение к алкоголю.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Стадии потребления алкоголя: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>1.  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начало употребления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 – «проба пера» – чаще всего приходится на подростк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вый, реже детский возраст. Реакция на первые приемы алкоголя в значительной степени влияет на дальнейшее поведение в этой сфере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>2.  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экспериментальное употребление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 – приходится на подростковый и юнош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ский возраст, когда подросток экспериментирует с различными алкогольными напитк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ми с целью достижения наиболее приятного эффекта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>3.  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социальное 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 – употребление происходит в определенных группах и по определенным, принятым в данной культуре, социальным поводам. Сформированы предпочтения и формы употребления, вполне осознаются его негативные и позитивные последствия. На этом этапе останавливается большинство людей, но возможен переход на следующий этап</w:t>
      </w:r>
    </w:p>
    <w:p w:rsid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>4.  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привычное употребление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 – шаг по направлению к зависимости. Выпивки из эпизодических становятся систематическими, подыскивается компания со сходными и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тересами. Увеличиваются дозы выпиваемых спиртных напитков, снижается контроль за количеством выпиваемого. С ростом доз спиртного повышается переносимость органи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мом алкоголя, появляются признаки психологической зависимости. Нарушается работа внутренних органов, а также появляются различные отклонения со стороны нервной с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стемы: снижается умственная работоспособность, ухудшается память и внимание, ра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страивается сон, возникают головные боли и    раздражительность. </w:t>
      </w:r>
    </w:p>
    <w:p w:rsid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чрезмерное потребление (злоупотребление)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 – появляется похмельный си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дром, проявляющийся в болезненном, тягостном состоянии организма в связи с нед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статком привычного для него алкоголя, который уже включен в общий обменный пр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цесс. В связи с этим алкоголь все чаще принимается с целью снятия «похмелья». Дозы принимаемого спиртного увеличиваются до максимальных. Полностью исчезает ко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троль за количеством выпитого. Часто наблюдается немотивированное повышение настроения, сочетающееся с раздражительностью и гневливостью. Нередко возникают алкогольные психозы. 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>6.  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зависимость от алкоголя (хронический алкоголизм)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 – влечение к алкоголю принимает неодолимый характер. Усиливаются и становятся стойкими все ранее во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никшие психические нарушения. Кроме того, начинает проявляться интеллектуальная и усиливаться личностная деградация, утрачиваются этические нормы. Более частыми ст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новятся алкогольные психозы. Человек не способен видеть связь между своими мног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численными проблемами и приемом алкоголя. </w:t>
      </w:r>
    </w:p>
    <w:p w:rsid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</w:rPr>
        <w:t>Алкоголики с легкостью принимают жизненно важные решения.</w:t>
      </w:r>
    </w:p>
    <w:p w:rsidR="00E310FA" w:rsidRP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0FA" w:rsidRP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</w:rPr>
        <w:t>Психологические особенности ребенка  из алкогольной семьи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Семейный алкоголизм крайне неблагоприятно влияет на физическое и психическое (познавательное и личностное) развитие ребенка. </w:t>
      </w:r>
    </w:p>
    <w:p w:rsidR="00E310FA" w:rsidRPr="00E310FA" w:rsidRDefault="00E310FA" w:rsidP="00A465B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   Для детей алкоголиков характерны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невротические и </w:t>
      </w:r>
      <w:proofErr w:type="spellStart"/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>неврозоподобные</w:t>
      </w:r>
      <w:proofErr w:type="spellEnd"/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расстройства, психопатическое развитие личности, трудности социальной адаптации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. Эти дети не только имеют стабильные проблемы с учебой и поведением, но и гораздо чаще преб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вают в состоянии страха и горя, подвержены депрессиям, могут вести себя неадекватно, страдают заниженной самооценкой, нарушениями сна, ночными кошмарами: с трудом засыпают, перед сном длительно раскачиваются, часто просыпаются, вскрикивают во сне, появляются беспокойство в ночное время и сонливость днем. Их отличает заметная пассивность, безразличие к окружающему.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   Отношения с родителями-алкоголиками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>лишены стабильности и безопасност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и. Пьющий родитель может за один и тот же поступок в одном случае избить ребенка, в другом – проигнорировать, в третьем – спровоцировать ребенка на тот же поступок. В ответ на двойственность и внутреннюю конфликтность поведения родителя у ребенка формируется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сложное амбивалентное отношение</w:t>
      </w:r>
      <w:r w:rsidRPr="00E310FA">
        <w:rPr>
          <w:rFonts w:ascii="Times New Roman" w:eastAsia="Times New Roman" w:hAnsi="Times New Roman" w:cs="Times New Roman"/>
          <w:sz w:val="28"/>
          <w:szCs w:val="28"/>
        </w:rPr>
        <w:t xml:space="preserve"> к матери (отцу): он ее (его) любит, боится, ненавидит, не понимает; привязан – и хочет уйти, заботится – и готов ударить… Одновременно складывается подобное отношение к окружающему миру в целом.</w:t>
      </w:r>
    </w:p>
    <w:p w:rsidR="00E310FA" w:rsidRPr="00E310FA" w:rsidRDefault="00E310FA" w:rsidP="00A465B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FA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3519B" w:rsidRPr="00E310FA" w:rsidRDefault="00CC5ACC" w:rsidP="00E3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519B" w:rsidRPr="00E310FA" w:rsidSect="00E31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B86"/>
    <w:multiLevelType w:val="multilevel"/>
    <w:tmpl w:val="15C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FA"/>
    <w:rsid w:val="003F038C"/>
    <w:rsid w:val="006A3D0A"/>
    <w:rsid w:val="008952A8"/>
    <w:rsid w:val="009B18DC"/>
    <w:rsid w:val="00A465BA"/>
    <w:rsid w:val="00AA3040"/>
    <w:rsid w:val="00C24DD4"/>
    <w:rsid w:val="00CC5ACC"/>
    <w:rsid w:val="00E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0FA"/>
    <w:rPr>
      <w:b/>
      <w:bCs/>
    </w:rPr>
  </w:style>
  <w:style w:type="character" w:styleId="a5">
    <w:name w:val="Emphasis"/>
    <w:basedOn w:val="a0"/>
    <w:uiPriority w:val="20"/>
    <w:qFormat/>
    <w:rsid w:val="00E310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0FA"/>
    <w:rPr>
      <w:b/>
      <w:bCs/>
    </w:rPr>
  </w:style>
  <w:style w:type="character" w:styleId="a5">
    <w:name w:val="Emphasis"/>
    <w:basedOn w:val="a0"/>
    <w:uiPriority w:val="20"/>
    <w:qFormat/>
    <w:rsid w:val="00E310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2014-01-09T09:25:00Z</cp:lastPrinted>
  <dcterms:created xsi:type="dcterms:W3CDTF">2022-01-07T16:52:00Z</dcterms:created>
  <dcterms:modified xsi:type="dcterms:W3CDTF">2022-01-07T16:52:00Z</dcterms:modified>
</cp:coreProperties>
</file>