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36D7" w:rsidRDefault="00D436D7" w:rsidP="00D436D7">
      <w:pPr>
        <w:pStyle w:val="aa"/>
        <w:jc w:val="center"/>
      </w:pPr>
      <w:r>
        <w:rPr>
          <w:rFonts w:ascii="Tahoma" w:hAnsi="Tahoma" w:cs="Tahoma"/>
          <w:b/>
          <w:color w:val="333399"/>
          <w:sz w:val="26"/>
          <w:szCs w:val="26"/>
        </w:rPr>
        <w:t>Пресс-релиз</w:t>
      </w:r>
    </w:p>
    <w:p w:rsidR="00D436D7" w:rsidRDefault="0053383A" w:rsidP="00D436D7">
      <w:pPr>
        <w:pStyle w:val="aa"/>
      </w:pPr>
      <w:r>
        <w:rPr>
          <w:rFonts w:ascii="Tahoma" w:hAnsi="Tahoma" w:cs="Tahoma"/>
          <w:b/>
          <w:color w:val="333399"/>
          <w:sz w:val="22"/>
          <w:szCs w:val="22"/>
        </w:rPr>
        <w:t>0</w:t>
      </w:r>
      <w:r w:rsidR="00AE1C38">
        <w:rPr>
          <w:rFonts w:ascii="Tahoma" w:hAnsi="Tahoma" w:cs="Tahoma"/>
          <w:b/>
          <w:color w:val="333399"/>
          <w:sz w:val="22"/>
          <w:szCs w:val="22"/>
        </w:rPr>
        <w:t>9</w:t>
      </w:r>
      <w:r w:rsidR="00D436D7">
        <w:rPr>
          <w:rFonts w:ascii="Tahoma" w:hAnsi="Tahoma" w:cs="Tahoma"/>
          <w:b/>
          <w:color w:val="333399"/>
          <w:sz w:val="22"/>
          <w:szCs w:val="22"/>
        </w:rPr>
        <w:t>.</w:t>
      </w:r>
      <w:r>
        <w:rPr>
          <w:rFonts w:ascii="Tahoma" w:hAnsi="Tahoma" w:cs="Tahoma"/>
          <w:b/>
          <w:color w:val="333399"/>
          <w:sz w:val="22"/>
          <w:szCs w:val="22"/>
        </w:rPr>
        <w:t>0</w:t>
      </w:r>
      <w:r w:rsidR="00386D96">
        <w:rPr>
          <w:rFonts w:ascii="Tahoma" w:hAnsi="Tahoma" w:cs="Tahoma"/>
          <w:b/>
          <w:color w:val="333399"/>
          <w:sz w:val="22"/>
          <w:szCs w:val="22"/>
        </w:rPr>
        <w:t>2</w:t>
      </w:r>
      <w:r w:rsidR="00D436D7">
        <w:rPr>
          <w:rFonts w:ascii="Tahoma" w:hAnsi="Tahoma" w:cs="Tahoma"/>
          <w:b/>
          <w:color w:val="333399"/>
          <w:sz w:val="22"/>
          <w:szCs w:val="22"/>
        </w:rPr>
        <w:t>.20</w:t>
      </w:r>
      <w:r w:rsidR="004A30F1">
        <w:rPr>
          <w:rFonts w:ascii="Tahoma" w:hAnsi="Tahoma" w:cs="Tahoma"/>
          <w:b/>
          <w:color w:val="333399"/>
          <w:sz w:val="22"/>
          <w:szCs w:val="22"/>
        </w:rPr>
        <w:t>2</w:t>
      </w:r>
      <w:r>
        <w:rPr>
          <w:rFonts w:ascii="Tahoma" w:hAnsi="Tahoma" w:cs="Tahoma"/>
          <w:b/>
          <w:color w:val="333399"/>
          <w:sz w:val="22"/>
          <w:szCs w:val="22"/>
        </w:rPr>
        <w:t>2</w:t>
      </w:r>
      <w:r w:rsidR="00D436D7">
        <w:rPr>
          <w:rFonts w:ascii="Tahoma" w:hAnsi="Tahoma" w:cs="Tahoma"/>
          <w:b/>
          <w:color w:val="333399"/>
          <w:sz w:val="22"/>
          <w:szCs w:val="22"/>
        </w:rPr>
        <w:t xml:space="preserve">, г. Волгоград </w:t>
      </w:r>
    </w:p>
    <w:p w:rsidR="007C53AC" w:rsidRDefault="00AE1C38" w:rsidP="00D2695D">
      <w:pPr>
        <w:jc w:val="both"/>
        <w:rPr>
          <w:rStyle w:val="ac"/>
        </w:rPr>
      </w:pPr>
      <w:r w:rsidRPr="00AE1C38">
        <w:rPr>
          <w:rStyle w:val="ac"/>
        </w:rPr>
        <w:t>«Волгоградэнергосбыт» начинает выпускать комиксы для потребителей</w:t>
      </w:r>
      <w:r w:rsidR="00386D96">
        <w:rPr>
          <w:rStyle w:val="ac"/>
        </w:rPr>
        <w:t xml:space="preserve"> </w:t>
      </w:r>
    </w:p>
    <w:p w:rsidR="006535E3" w:rsidRDefault="004A30F1" w:rsidP="007C53AC">
      <w:pPr>
        <w:jc w:val="both"/>
      </w:pPr>
      <w:r>
        <w:rPr>
          <w:rStyle w:val="ac"/>
        </w:rPr>
        <w:t xml:space="preserve"> </w:t>
      </w:r>
    </w:p>
    <w:p w:rsidR="00AE1C38" w:rsidRPr="00AE1C38" w:rsidRDefault="00AE1C38" w:rsidP="00AE1C38">
      <w:pPr>
        <w:jc w:val="both"/>
        <w:rPr>
          <w:rFonts w:ascii="Calibri" w:hAnsi="Calibri" w:cs="Calibri"/>
        </w:rPr>
      </w:pPr>
      <w:r w:rsidRPr="00AE1C38">
        <w:rPr>
          <w:rFonts w:ascii="Calibri" w:hAnsi="Calibri" w:cs="Calibri"/>
        </w:rPr>
        <w:t xml:space="preserve">В начале февраля </w:t>
      </w:r>
      <w:proofErr w:type="spellStart"/>
      <w:r w:rsidRPr="00AE1C38">
        <w:rPr>
          <w:rFonts w:ascii="Calibri" w:hAnsi="Calibri" w:cs="Calibri"/>
        </w:rPr>
        <w:t>волгоградцы</w:t>
      </w:r>
      <w:proofErr w:type="spellEnd"/>
      <w:r w:rsidRPr="00AE1C38">
        <w:rPr>
          <w:rFonts w:ascii="Calibri" w:hAnsi="Calibri" w:cs="Calibri"/>
        </w:rPr>
        <w:t xml:space="preserve"> получили квитанции за электроэнергию с необычной иллюстрацией. «Волгоградэнергосбыт» запускает социальный проект иллюстрированного рассказа, а проще – комикса. </w:t>
      </w:r>
    </w:p>
    <w:p w:rsidR="00AE1C38" w:rsidRPr="00AE1C38" w:rsidRDefault="00AE1C38" w:rsidP="00AE1C38">
      <w:pPr>
        <w:jc w:val="both"/>
        <w:rPr>
          <w:rFonts w:ascii="Calibri" w:hAnsi="Calibri" w:cs="Calibri"/>
        </w:rPr>
      </w:pPr>
      <w:r w:rsidRPr="00AE1C38">
        <w:rPr>
          <w:rFonts w:ascii="Calibri" w:hAnsi="Calibri" w:cs="Calibri"/>
        </w:rPr>
        <w:t xml:space="preserve">Цель проекта – простым языком рассказать жителям региона о преимуществах использования цифровых сервисов: оплата  без комиссии, отказ от бумажных квитанций, быстрая передача показаний приборов учёта, контроль лицевого счёта и др. Ведь сегодня практически все вопросы можно решить без визита в офис энергетиков. </w:t>
      </w:r>
    </w:p>
    <w:p w:rsidR="00AE1C38" w:rsidRPr="00AE1C38" w:rsidRDefault="00AE1C38" w:rsidP="00AE1C38">
      <w:pPr>
        <w:jc w:val="both"/>
        <w:rPr>
          <w:rFonts w:ascii="Calibri" w:hAnsi="Calibri" w:cs="Calibri"/>
        </w:rPr>
      </w:pPr>
      <w:r w:rsidRPr="00AE1C38">
        <w:rPr>
          <w:rFonts w:ascii="Calibri" w:hAnsi="Calibri" w:cs="Calibri"/>
        </w:rPr>
        <w:t xml:space="preserve">- В 2022 году мы запланировали выпуск таких иллюстрированных историй в квитанциях за электроэнергию, - прокомментировали в компании. - Кстати, хочется не без гордости отметить, что и разработка сюжета, и его художественное воплощение – дело рук наших талантливых сотрудников». Серию комиксов открывает графический рассказ о преимуществах </w:t>
      </w:r>
      <w:hyperlink r:id="rId9" w:history="1">
        <w:r w:rsidRPr="00AE1C38">
          <w:rPr>
            <w:rStyle w:val="a3"/>
            <w:rFonts w:ascii="Calibri" w:hAnsi="Calibri" w:cs="Calibri"/>
          </w:rPr>
          <w:t>мобильного приложения «Волгоградэнергосбыт»</w:t>
        </w:r>
      </w:hyperlink>
      <w:r w:rsidRPr="00AE1C38">
        <w:rPr>
          <w:rFonts w:ascii="Calibri" w:hAnsi="Calibri" w:cs="Calibri"/>
        </w:rPr>
        <w:t xml:space="preserve">. </w:t>
      </w:r>
    </w:p>
    <w:p w:rsidR="00AE1C38" w:rsidRPr="00AE1C38" w:rsidRDefault="00AE1C38" w:rsidP="00AE1C38">
      <w:pPr>
        <w:jc w:val="both"/>
        <w:rPr>
          <w:rFonts w:ascii="Calibri" w:hAnsi="Calibri" w:cs="Calibri"/>
        </w:rPr>
      </w:pPr>
      <w:r w:rsidRPr="00AE1C38">
        <w:rPr>
          <w:rFonts w:ascii="Calibri" w:hAnsi="Calibri" w:cs="Calibri"/>
        </w:rPr>
        <w:t xml:space="preserve">Для современного человека мобильный телефон стал больше, чем просто средство связи. А </w:t>
      </w:r>
      <w:hyperlink r:id="rId10" w:history="1">
        <w:r w:rsidRPr="00AE1C38">
          <w:rPr>
            <w:rStyle w:val="a3"/>
            <w:rFonts w:ascii="Calibri" w:hAnsi="Calibri" w:cs="Calibri"/>
          </w:rPr>
          <w:t>приложение компании</w:t>
        </w:r>
      </w:hyperlink>
      <w:r w:rsidRPr="00AE1C38">
        <w:rPr>
          <w:rFonts w:ascii="Calibri" w:hAnsi="Calibri" w:cs="Calibri"/>
        </w:rPr>
        <w:t xml:space="preserve"> дает возможность потребителям решать все вопросы, связанные с услугой «Электроснабжение», в любом месте и в любое время. Установить его можно из </w:t>
      </w:r>
      <w:proofErr w:type="spellStart"/>
      <w:r w:rsidRPr="00AE1C38">
        <w:rPr>
          <w:rFonts w:ascii="Calibri" w:hAnsi="Calibri" w:cs="Calibri"/>
        </w:rPr>
        <w:t>AppStore</w:t>
      </w:r>
      <w:proofErr w:type="spellEnd"/>
      <w:r w:rsidRPr="00AE1C38">
        <w:rPr>
          <w:rFonts w:ascii="Calibri" w:hAnsi="Calibri" w:cs="Calibri"/>
        </w:rPr>
        <w:t xml:space="preserve"> или </w:t>
      </w:r>
      <w:proofErr w:type="spellStart"/>
      <w:r w:rsidRPr="00AE1C38">
        <w:rPr>
          <w:rFonts w:ascii="Calibri" w:hAnsi="Calibri" w:cs="Calibri"/>
        </w:rPr>
        <w:t>PlayMarket</w:t>
      </w:r>
      <w:proofErr w:type="spellEnd"/>
      <w:r w:rsidRPr="00AE1C38">
        <w:rPr>
          <w:rFonts w:ascii="Calibri" w:hAnsi="Calibri" w:cs="Calibri"/>
        </w:rPr>
        <w:t>.</w:t>
      </w:r>
    </w:p>
    <w:p w:rsidR="00AE1C38" w:rsidRDefault="00AE1C38" w:rsidP="00AE1C38">
      <w:pPr>
        <w:jc w:val="both"/>
        <w:rPr>
          <w:rFonts w:ascii="Calibri" w:hAnsi="Calibri" w:cs="Calibri"/>
        </w:rPr>
      </w:pPr>
      <w:r w:rsidRPr="00AE1C38">
        <w:rPr>
          <w:rFonts w:ascii="Calibri" w:hAnsi="Calibri" w:cs="Calibri"/>
        </w:rPr>
        <w:t>«Волгоградэнергосбыт» заботится о своих потребителях, ценит время каждого клиента, а потому постоянно совершенствует онлайн-сервисы для удобного и лёгкого взаимодействия абонентов с энергокомпаний</w:t>
      </w:r>
    </w:p>
    <w:p w:rsidR="00AE1C38" w:rsidRDefault="00AE1C38" w:rsidP="00AE1C38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70.9pt;height:272.2pt">
            <v:imagedata r:id="rId11" o:title="На._Печать_Январь"/>
          </v:shape>
        </w:pict>
      </w:r>
      <w:bookmarkStart w:id="0" w:name="_GoBack"/>
      <w:bookmarkEnd w:id="0"/>
    </w:p>
    <w:p w:rsidR="00386D96" w:rsidRDefault="00386D96" w:rsidP="00386D96"/>
    <w:p w:rsidR="00AE1C38" w:rsidRDefault="00AE1C38" w:rsidP="00386D96"/>
    <w:p w:rsidR="00AE1C38" w:rsidRDefault="00AE1C38" w:rsidP="00386D96"/>
    <w:p w:rsidR="002F496D" w:rsidRDefault="002F496D" w:rsidP="00964228">
      <w:pPr>
        <w:tabs>
          <w:tab w:val="left" w:pos="3060"/>
          <w:tab w:val="left" w:pos="4260"/>
        </w:tabs>
        <w:ind w:left="-284" w:firstLine="426"/>
        <w:rPr>
          <w:rFonts w:ascii="Tahoma" w:hAnsi="Tahoma" w:cs="Tahoma"/>
          <w:b/>
          <w:i/>
          <w:sz w:val="20"/>
          <w:szCs w:val="20"/>
        </w:rPr>
      </w:pPr>
    </w:p>
    <w:p w:rsidR="00964228" w:rsidRPr="00655110" w:rsidRDefault="00964228" w:rsidP="00964228">
      <w:pPr>
        <w:tabs>
          <w:tab w:val="left" w:pos="3060"/>
          <w:tab w:val="left" w:pos="4260"/>
        </w:tabs>
        <w:ind w:left="-284" w:firstLine="426"/>
        <w:rPr>
          <w:rFonts w:ascii="Tahoma" w:hAnsi="Tahoma" w:cs="Tahoma"/>
          <w:b/>
          <w:i/>
          <w:sz w:val="20"/>
          <w:szCs w:val="20"/>
        </w:rPr>
      </w:pPr>
      <w:r w:rsidRPr="00655110">
        <w:rPr>
          <w:rFonts w:ascii="Tahoma" w:hAnsi="Tahoma" w:cs="Tahoma"/>
          <w:b/>
          <w:i/>
          <w:sz w:val="20"/>
          <w:szCs w:val="20"/>
        </w:rPr>
        <w:t>Справка о компании.</w:t>
      </w:r>
      <w:r w:rsidRPr="00655110">
        <w:rPr>
          <w:rFonts w:ascii="Tahoma" w:hAnsi="Tahoma" w:cs="Tahoma"/>
          <w:b/>
          <w:i/>
          <w:sz w:val="20"/>
          <w:szCs w:val="20"/>
        </w:rPr>
        <w:tab/>
      </w:r>
    </w:p>
    <w:p w:rsidR="00964228" w:rsidRPr="00655110" w:rsidRDefault="00964228" w:rsidP="00655110">
      <w:pPr>
        <w:tabs>
          <w:tab w:val="left" w:pos="3060"/>
          <w:tab w:val="left" w:pos="4260"/>
        </w:tabs>
        <w:ind w:left="-284" w:firstLine="426"/>
        <w:jc w:val="both"/>
        <w:rPr>
          <w:rFonts w:ascii="Tahoma" w:hAnsi="Tahoma" w:cs="Tahoma"/>
          <w:b/>
          <w:i/>
          <w:sz w:val="20"/>
          <w:szCs w:val="20"/>
        </w:rPr>
      </w:pPr>
    </w:p>
    <w:p w:rsidR="00964228" w:rsidRPr="00655110" w:rsidRDefault="00A938F0" w:rsidP="007A4C92">
      <w:pPr>
        <w:tabs>
          <w:tab w:val="left" w:pos="3060"/>
        </w:tabs>
        <w:ind w:left="-284" w:firstLine="426"/>
        <w:jc w:val="both"/>
        <w:rPr>
          <w:rFonts w:ascii="Tahoma" w:hAnsi="Tahoma" w:cs="Tahoma"/>
          <w:i/>
          <w:sz w:val="20"/>
          <w:szCs w:val="20"/>
        </w:rPr>
      </w:pPr>
      <w:r>
        <w:rPr>
          <w:rFonts w:ascii="Tahoma" w:hAnsi="Tahoma" w:cs="Tahoma"/>
          <w:i/>
          <w:sz w:val="20"/>
          <w:szCs w:val="20"/>
        </w:rPr>
        <w:t xml:space="preserve">Публичное </w:t>
      </w:r>
      <w:r w:rsidR="00964228" w:rsidRPr="00655110">
        <w:rPr>
          <w:rFonts w:ascii="Tahoma" w:hAnsi="Tahoma" w:cs="Tahoma"/>
          <w:i/>
          <w:sz w:val="20"/>
          <w:szCs w:val="20"/>
        </w:rPr>
        <w:t xml:space="preserve">акционерное общество «Волгоградэнергосбыт» </w:t>
      </w:r>
      <w:r w:rsidR="00964228" w:rsidRPr="00655110">
        <w:rPr>
          <w:rStyle w:val="a4"/>
          <w:rFonts w:ascii="Tahoma" w:hAnsi="Tahoma" w:cs="Tahoma"/>
          <w:sz w:val="20"/>
          <w:szCs w:val="20"/>
        </w:rPr>
        <w:t xml:space="preserve">образовано </w:t>
      </w:r>
      <w:r w:rsidR="00964228" w:rsidRPr="00655110">
        <w:rPr>
          <w:rFonts w:ascii="Tahoma" w:hAnsi="Tahoma" w:cs="Tahoma"/>
          <w:i/>
          <w:sz w:val="20"/>
          <w:szCs w:val="20"/>
        </w:rPr>
        <w:t>1 января 2005 года</w:t>
      </w:r>
      <w:r w:rsidR="00964228" w:rsidRPr="00655110">
        <w:rPr>
          <w:rStyle w:val="a4"/>
          <w:rFonts w:ascii="Tahoma" w:hAnsi="Tahoma" w:cs="Tahoma"/>
          <w:sz w:val="20"/>
          <w:szCs w:val="20"/>
        </w:rPr>
        <w:t xml:space="preserve">. </w:t>
      </w:r>
    </w:p>
    <w:p w:rsidR="00964228" w:rsidRPr="00655110" w:rsidRDefault="00C94422" w:rsidP="007A4C92">
      <w:pPr>
        <w:tabs>
          <w:tab w:val="left" w:pos="3060"/>
        </w:tabs>
        <w:ind w:left="-284" w:firstLine="426"/>
        <w:jc w:val="both"/>
        <w:rPr>
          <w:rFonts w:ascii="Tahoma" w:hAnsi="Tahoma" w:cs="Tahoma"/>
          <w:i/>
          <w:sz w:val="20"/>
          <w:szCs w:val="20"/>
        </w:rPr>
      </w:pPr>
      <w:r>
        <w:rPr>
          <w:rFonts w:ascii="Tahoma" w:hAnsi="Tahoma" w:cs="Tahoma"/>
          <w:i/>
          <w:sz w:val="20"/>
          <w:szCs w:val="20"/>
        </w:rPr>
        <w:t>П</w:t>
      </w:r>
      <w:r w:rsidR="00964228" w:rsidRPr="00655110">
        <w:rPr>
          <w:rFonts w:ascii="Tahoma" w:hAnsi="Tahoma" w:cs="Tahoma"/>
          <w:i/>
          <w:sz w:val="20"/>
          <w:szCs w:val="20"/>
        </w:rPr>
        <w:t xml:space="preserve">АО «Волгоградэнергосбыт» является крупнейшим гарантирующим поставщиком на территории Волгоградского региона, реализующим </w:t>
      </w:r>
      <w:r w:rsidR="00D436D7">
        <w:rPr>
          <w:rFonts w:ascii="Tahoma" w:hAnsi="Tahoma" w:cs="Tahoma"/>
          <w:i/>
          <w:sz w:val="20"/>
          <w:szCs w:val="20"/>
        </w:rPr>
        <w:t>право любого обратившегося к нему</w:t>
      </w:r>
      <w:r w:rsidR="00964228" w:rsidRPr="00655110">
        <w:rPr>
          <w:rFonts w:ascii="Tahoma" w:hAnsi="Tahoma" w:cs="Tahoma"/>
          <w:i/>
          <w:sz w:val="20"/>
          <w:szCs w:val="20"/>
        </w:rPr>
        <w:t xml:space="preserve"> потребителя на надежную и бесперебойную поставку электрической энергии, в объеме, соответствующем его потребностям.</w:t>
      </w:r>
    </w:p>
    <w:p w:rsidR="00964228" w:rsidRDefault="00964228" w:rsidP="007A4C92">
      <w:pPr>
        <w:ind w:left="-284" w:firstLine="426"/>
        <w:jc w:val="both"/>
        <w:rPr>
          <w:rFonts w:ascii="Tahoma" w:hAnsi="Tahoma" w:cs="Tahoma"/>
          <w:i/>
          <w:sz w:val="20"/>
          <w:szCs w:val="20"/>
        </w:rPr>
      </w:pPr>
      <w:r w:rsidRPr="00655110">
        <w:rPr>
          <w:rFonts w:ascii="Tahoma" w:hAnsi="Tahoma" w:cs="Tahoma"/>
          <w:i/>
          <w:sz w:val="20"/>
          <w:szCs w:val="20"/>
        </w:rPr>
        <w:t xml:space="preserve">Руководство районными службами сбыта осуществляется </w:t>
      </w:r>
      <w:r w:rsidR="00E7735B" w:rsidRPr="00E7735B">
        <w:rPr>
          <w:rFonts w:ascii="Tahoma" w:hAnsi="Tahoma" w:cs="Tahoma"/>
          <w:i/>
          <w:sz w:val="20"/>
          <w:szCs w:val="20"/>
        </w:rPr>
        <w:t>6</w:t>
      </w:r>
      <w:r w:rsidRPr="00655110">
        <w:rPr>
          <w:rFonts w:ascii="Tahoma" w:hAnsi="Tahoma" w:cs="Tahoma"/>
          <w:i/>
          <w:sz w:val="20"/>
          <w:szCs w:val="20"/>
        </w:rPr>
        <w:t xml:space="preserve"> межрайонными </w:t>
      </w:r>
      <w:r w:rsidR="00D436D7">
        <w:rPr>
          <w:rFonts w:ascii="Tahoma" w:hAnsi="Tahoma" w:cs="Tahoma"/>
          <w:i/>
          <w:sz w:val="20"/>
          <w:szCs w:val="20"/>
        </w:rPr>
        <w:t>управлениями</w:t>
      </w:r>
      <w:r w:rsidRPr="00655110">
        <w:rPr>
          <w:rFonts w:ascii="Tahoma" w:hAnsi="Tahoma" w:cs="Tahoma"/>
          <w:i/>
          <w:sz w:val="20"/>
          <w:szCs w:val="20"/>
        </w:rPr>
        <w:t>, находящимися в крупных районных центрах области и г. Волгограде.</w:t>
      </w:r>
    </w:p>
    <w:p w:rsidR="00C94422" w:rsidRDefault="00C94422" w:rsidP="007A4C92">
      <w:pPr>
        <w:ind w:left="-284" w:firstLine="426"/>
        <w:jc w:val="both"/>
        <w:rPr>
          <w:rFonts w:ascii="Tahoma" w:hAnsi="Tahoma" w:cs="Tahoma"/>
          <w:i/>
          <w:sz w:val="20"/>
          <w:szCs w:val="20"/>
        </w:rPr>
      </w:pPr>
    </w:p>
    <w:p w:rsidR="00C94422" w:rsidRPr="00655110" w:rsidRDefault="00C94422" w:rsidP="007A4C92">
      <w:pPr>
        <w:ind w:left="-284" w:firstLine="426"/>
        <w:jc w:val="both"/>
        <w:rPr>
          <w:rFonts w:ascii="Tahoma" w:hAnsi="Tahoma" w:cs="Tahoma"/>
          <w:b/>
          <w:i/>
          <w:sz w:val="20"/>
          <w:szCs w:val="20"/>
        </w:rPr>
      </w:pPr>
    </w:p>
    <w:sectPr w:rsidR="00C94422" w:rsidRPr="00655110" w:rsidSect="00795A50">
      <w:headerReference w:type="default" r:id="rId1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E5CF9" w:rsidRDefault="005E5CF9">
      <w:r>
        <w:separator/>
      </w:r>
    </w:p>
  </w:endnote>
  <w:endnote w:type="continuationSeparator" w:id="0">
    <w:p w:rsidR="005E5CF9" w:rsidRDefault="005E5C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E5CF9" w:rsidRDefault="005E5CF9">
      <w:r>
        <w:separator/>
      </w:r>
    </w:p>
  </w:footnote>
  <w:footnote w:type="continuationSeparator" w:id="0">
    <w:p w:rsidR="005E5CF9" w:rsidRDefault="005E5CF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Ind w:w="-72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000" w:firstRow="0" w:lastRow="0" w:firstColumn="0" w:lastColumn="0" w:noHBand="0" w:noVBand="0"/>
    </w:tblPr>
    <w:tblGrid>
      <w:gridCol w:w="4000"/>
      <w:gridCol w:w="5000"/>
    </w:tblGrid>
    <w:tr w:rsidR="00F57590" w:rsidRPr="00570D52" w:rsidTr="00A30294">
      <w:trPr>
        <w:trHeight w:val="1807"/>
      </w:trPr>
      <w:tc>
        <w:tcPr>
          <w:tcW w:w="4000" w:type="dxa"/>
        </w:tcPr>
        <w:p w:rsidR="00F57590" w:rsidRDefault="005E5CF9" w:rsidP="00A30294">
          <w:pPr>
            <w:rPr>
              <w:rFonts w:ascii="Calibri" w:hAnsi="Calibri"/>
              <w:b/>
              <w:color w:val="333399"/>
            </w:rPr>
          </w:pPr>
          <w:r>
            <w:rPr>
              <w:rFonts w:ascii="Calibri" w:hAnsi="Calibri"/>
              <w:b/>
              <w:color w:val="333399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6" type="#_x0000_t75" style="width:141.25pt;height:76.35pt">
                <v:imagedata r:id="rId1" o:title="Graphic мал"/>
              </v:shape>
            </w:pict>
          </w:r>
        </w:p>
      </w:tc>
      <w:tc>
        <w:tcPr>
          <w:tcW w:w="5000" w:type="dxa"/>
        </w:tcPr>
        <w:p w:rsidR="00F57590" w:rsidRDefault="00F57590" w:rsidP="00A30294">
          <w:pPr>
            <w:rPr>
              <w:b/>
              <w:i/>
              <w:sz w:val="20"/>
              <w:szCs w:val="20"/>
              <w:lang w:val="en-US"/>
            </w:rPr>
          </w:pPr>
        </w:p>
        <w:p w:rsidR="00F57590" w:rsidRDefault="00F57590" w:rsidP="00A30294">
          <w:pPr>
            <w:rPr>
              <w:b/>
              <w:i/>
              <w:sz w:val="20"/>
              <w:szCs w:val="20"/>
            </w:rPr>
          </w:pPr>
          <w:r>
            <w:rPr>
              <w:b/>
              <w:i/>
              <w:sz w:val="20"/>
              <w:szCs w:val="20"/>
            </w:rPr>
            <w:t xml:space="preserve">Отдел по связям с общественностью </w:t>
          </w:r>
        </w:p>
        <w:p w:rsidR="00F57590" w:rsidRPr="00F54222" w:rsidRDefault="00C94422" w:rsidP="00A30294">
          <w:pPr>
            <w:rPr>
              <w:b/>
              <w:i/>
              <w:sz w:val="20"/>
              <w:szCs w:val="20"/>
            </w:rPr>
          </w:pPr>
          <w:r>
            <w:rPr>
              <w:b/>
              <w:i/>
              <w:sz w:val="20"/>
              <w:szCs w:val="20"/>
            </w:rPr>
            <w:t>П</w:t>
          </w:r>
          <w:r w:rsidR="00F57590" w:rsidRPr="003C2A0B">
            <w:rPr>
              <w:b/>
              <w:i/>
              <w:sz w:val="20"/>
              <w:szCs w:val="20"/>
            </w:rPr>
            <w:t>АО «</w:t>
          </w:r>
          <w:r w:rsidR="00F57590">
            <w:rPr>
              <w:b/>
              <w:i/>
              <w:sz w:val="20"/>
              <w:szCs w:val="20"/>
            </w:rPr>
            <w:t>Волгоград</w:t>
          </w:r>
          <w:r w:rsidR="00F57590" w:rsidRPr="003C2A0B">
            <w:rPr>
              <w:b/>
              <w:i/>
              <w:sz w:val="20"/>
              <w:szCs w:val="20"/>
            </w:rPr>
            <w:t>энергосбыт»</w:t>
          </w:r>
        </w:p>
        <w:p w:rsidR="00F57590" w:rsidRPr="003C2A0B" w:rsidRDefault="00F57590" w:rsidP="00A30294">
          <w:pPr>
            <w:rPr>
              <w:b/>
              <w:i/>
              <w:sz w:val="20"/>
              <w:szCs w:val="20"/>
            </w:rPr>
          </w:pPr>
          <w:r w:rsidRPr="003C2A0B">
            <w:rPr>
              <w:b/>
              <w:i/>
              <w:sz w:val="20"/>
              <w:szCs w:val="20"/>
            </w:rPr>
            <w:t>(8</w:t>
          </w:r>
          <w:r>
            <w:rPr>
              <w:b/>
              <w:i/>
              <w:sz w:val="20"/>
              <w:szCs w:val="20"/>
            </w:rPr>
            <w:t>44</w:t>
          </w:r>
          <w:r w:rsidRPr="003C2A0B">
            <w:rPr>
              <w:b/>
              <w:i/>
              <w:sz w:val="20"/>
              <w:szCs w:val="20"/>
            </w:rPr>
            <w:t>2)</w:t>
          </w:r>
          <w:r>
            <w:rPr>
              <w:b/>
              <w:i/>
              <w:sz w:val="20"/>
              <w:szCs w:val="20"/>
            </w:rPr>
            <w:t>26</w:t>
          </w:r>
          <w:r w:rsidRPr="003C2A0B">
            <w:rPr>
              <w:b/>
              <w:i/>
              <w:sz w:val="20"/>
              <w:szCs w:val="20"/>
            </w:rPr>
            <w:t>-</w:t>
          </w:r>
          <w:r>
            <w:rPr>
              <w:b/>
              <w:i/>
              <w:sz w:val="20"/>
              <w:szCs w:val="20"/>
            </w:rPr>
            <w:t>26</w:t>
          </w:r>
          <w:r w:rsidRPr="003C2A0B">
            <w:rPr>
              <w:b/>
              <w:i/>
              <w:sz w:val="20"/>
              <w:szCs w:val="20"/>
            </w:rPr>
            <w:t>-</w:t>
          </w:r>
          <w:r>
            <w:rPr>
              <w:b/>
              <w:i/>
              <w:sz w:val="20"/>
              <w:szCs w:val="20"/>
            </w:rPr>
            <w:t>2</w:t>
          </w:r>
          <w:r w:rsidRPr="003C2A0B">
            <w:rPr>
              <w:b/>
              <w:i/>
              <w:sz w:val="20"/>
              <w:szCs w:val="20"/>
            </w:rPr>
            <w:t>6</w:t>
          </w:r>
        </w:p>
        <w:p w:rsidR="00F57590" w:rsidRPr="00F54222" w:rsidRDefault="00F57590" w:rsidP="00A30294">
          <w:pPr>
            <w:rPr>
              <w:b/>
              <w:i/>
              <w:sz w:val="20"/>
              <w:szCs w:val="20"/>
            </w:rPr>
          </w:pPr>
        </w:p>
        <w:p w:rsidR="00F57590" w:rsidRPr="00570D52" w:rsidRDefault="00F57590" w:rsidP="00A30294">
          <w:pPr>
            <w:rPr>
              <w:b/>
              <w:i/>
              <w:sz w:val="20"/>
              <w:szCs w:val="20"/>
            </w:rPr>
          </w:pPr>
          <w:r w:rsidRPr="00CC5909">
            <w:rPr>
              <w:b/>
              <w:i/>
              <w:sz w:val="20"/>
              <w:szCs w:val="20"/>
              <w:lang w:val="en-US"/>
            </w:rPr>
            <w:t>pressa</w:t>
          </w:r>
          <w:r w:rsidRPr="00CC5909">
            <w:rPr>
              <w:b/>
              <w:i/>
              <w:sz w:val="20"/>
              <w:szCs w:val="20"/>
            </w:rPr>
            <w:t>@</w:t>
          </w:r>
          <w:r w:rsidRPr="00CC5909">
            <w:rPr>
              <w:b/>
              <w:i/>
              <w:sz w:val="20"/>
              <w:szCs w:val="20"/>
              <w:lang w:val="en-US"/>
            </w:rPr>
            <w:t>energosale</w:t>
          </w:r>
          <w:r w:rsidRPr="00CC5909">
            <w:rPr>
              <w:b/>
              <w:i/>
              <w:sz w:val="20"/>
              <w:szCs w:val="20"/>
            </w:rPr>
            <w:t>.</w:t>
          </w:r>
          <w:r w:rsidRPr="00CC5909">
            <w:rPr>
              <w:b/>
              <w:i/>
              <w:sz w:val="20"/>
              <w:szCs w:val="20"/>
              <w:lang w:val="en-US"/>
            </w:rPr>
            <w:t>ru</w:t>
          </w:r>
          <w:r w:rsidRPr="00570D52">
            <w:rPr>
              <w:b/>
              <w:i/>
              <w:sz w:val="20"/>
              <w:szCs w:val="20"/>
            </w:rPr>
            <w:t xml:space="preserve"> </w:t>
          </w:r>
        </w:p>
        <w:p w:rsidR="00F57590" w:rsidRPr="00570D52" w:rsidRDefault="00F57590" w:rsidP="00A30294">
          <w:pPr>
            <w:rPr>
              <w:rFonts w:ascii="Calibri" w:hAnsi="Calibri"/>
              <w:b/>
              <w:color w:val="333399"/>
            </w:rPr>
          </w:pPr>
          <w:r>
            <w:rPr>
              <w:b/>
              <w:i/>
              <w:sz w:val="20"/>
              <w:szCs w:val="20"/>
              <w:lang w:val="en-US"/>
            </w:rPr>
            <w:t>www</w:t>
          </w:r>
          <w:r w:rsidRPr="00570D52">
            <w:rPr>
              <w:b/>
              <w:i/>
              <w:sz w:val="20"/>
              <w:szCs w:val="20"/>
            </w:rPr>
            <w:t>.</w:t>
          </w:r>
          <w:r>
            <w:rPr>
              <w:b/>
              <w:i/>
              <w:sz w:val="20"/>
              <w:szCs w:val="20"/>
              <w:lang w:val="en-US"/>
            </w:rPr>
            <w:t>energosale</w:t>
          </w:r>
          <w:r w:rsidR="00B42486">
            <w:rPr>
              <w:b/>
              <w:i/>
              <w:sz w:val="20"/>
              <w:szCs w:val="20"/>
            </w:rPr>
            <w:t>34</w:t>
          </w:r>
          <w:r w:rsidRPr="00570D52">
            <w:rPr>
              <w:b/>
              <w:i/>
              <w:sz w:val="20"/>
              <w:szCs w:val="20"/>
            </w:rPr>
            <w:t>.</w:t>
          </w:r>
          <w:r>
            <w:rPr>
              <w:b/>
              <w:i/>
              <w:sz w:val="20"/>
              <w:szCs w:val="20"/>
              <w:lang w:val="en-US"/>
            </w:rPr>
            <w:t>ru</w:t>
          </w:r>
        </w:p>
      </w:tc>
    </w:tr>
  </w:tbl>
  <w:p w:rsidR="00F57590" w:rsidRPr="00F54222" w:rsidRDefault="00F57590" w:rsidP="00F54222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3B7621"/>
    <w:multiLevelType w:val="multilevel"/>
    <w:tmpl w:val="3988A9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9DC45B7"/>
    <w:multiLevelType w:val="multilevel"/>
    <w:tmpl w:val="6EC863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B315C1A"/>
    <w:multiLevelType w:val="multilevel"/>
    <w:tmpl w:val="3F04E8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8917197"/>
    <w:multiLevelType w:val="multilevel"/>
    <w:tmpl w:val="06621D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9821B66"/>
    <w:multiLevelType w:val="multilevel"/>
    <w:tmpl w:val="B22CE1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2473F"/>
    <w:rsid w:val="00006600"/>
    <w:rsid w:val="00007C59"/>
    <w:rsid w:val="0001454B"/>
    <w:rsid w:val="00020A19"/>
    <w:rsid w:val="0002397D"/>
    <w:rsid w:val="000261BB"/>
    <w:rsid w:val="00032CF9"/>
    <w:rsid w:val="000A6A17"/>
    <w:rsid w:val="000E452F"/>
    <w:rsid w:val="000F083F"/>
    <w:rsid w:val="00112A72"/>
    <w:rsid w:val="00114D0C"/>
    <w:rsid w:val="0012513F"/>
    <w:rsid w:val="00126215"/>
    <w:rsid w:val="00163518"/>
    <w:rsid w:val="001E304A"/>
    <w:rsid w:val="001E7ADE"/>
    <w:rsid w:val="0020756E"/>
    <w:rsid w:val="00224661"/>
    <w:rsid w:val="00240439"/>
    <w:rsid w:val="0025300E"/>
    <w:rsid w:val="0026180F"/>
    <w:rsid w:val="00263183"/>
    <w:rsid w:val="002715F5"/>
    <w:rsid w:val="0028698D"/>
    <w:rsid w:val="00293FEB"/>
    <w:rsid w:val="00296B3F"/>
    <w:rsid w:val="002A7D0A"/>
    <w:rsid w:val="002F496D"/>
    <w:rsid w:val="002F7CB1"/>
    <w:rsid w:val="0031654D"/>
    <w:rsid w:val="003331E0"/>
    <w:rsid w:val="00361E53"/>
    <w:rsid w:val="00386D96"/>
    <w:rsid w:val="00390405"/>
    <w:rsid w:val="003C2A0B"/>
    <w:rsid w:val="003D2BA1"/>
    <w:rsid w:val="0042290F"/>
    <w:rsid w:val="004278E5"/>
    <w:rsid w:val="00430FF9"/>
    <w:rsid w:val="004365C0"/>
    <w:rsid w:val="00455ED9"/>
    <w:rsid w:val="00481674"/>
    <w:rsid w:val="004A30F1"/>
    <w:rsid w:val="004B373F"/>
    <w:rsid w:val="004D2CE5"/>
    <w:rsid w:val="004E6EDB"/>
    <w:rsid w:val="00500302"/>
    <w:rsid w:val="0053383A"/>
    <w:rsid w:val="005561E8"/>
    <w:rsid w:val="0055645C"/>
    <w:rsid w:val="00570D52"/>
    <w:rsid w:val="005757EC"/>
    <w:rsid w:val="005D22B2"/>
    <w:rsid w:val="005D2540"/>
    <w:rsid w:val="005E5CF9"/>
    <w:rsid w:val="005F113F"/>
    <w:rsid w:val="00615250"/>
    <w:rsid w:val="00615D4E"/>
    <w:rsid w:val="00620B0C"/>
    <w:rsid w:val="006535E3"/>
    <w:rsid w:val="00655110"/>
    <w:rsid w:val="00684E65"/>
    <w:rsid w:val="006B482E"/>
    <w:rsid w:val="006D4187"/>
    <w:rsid w:val="00704D1C"/>
    <w:rsid w:val="00710D04"/>
    <w:rsid w:val="007176C6"/>
    <w:rsid w:val="00734410"/>
    <w:rsid w:val="007576EC"/>
    <w:rsid w:val="00766C39"/>
    <w:rsid w:val="00782D7B"/>
    <w:rsid w:val="0078781F"/>
    <w:rsid w:val="00795A50"/>
    <w:rsid w:val="007A3D9F"/>
    <w:rsid w:val="007A4C92"/>
    <w:rsid w:val="007C2FDE"/>
    <w:rsid w:val="007C53AC"/>
    <w:rsid w:val="007D039B"/>
    <w:rsid w:val="007D4E1E"/>
    <w:rsid w:val="007F75F2"/>
    <w:rsid w:val="008053BB"/>
    <w:rsid w:val="008227B1"/>
    <w:rsid w:val="00867BD4"/>
    <w:rsid w:val="008B1188"/>
    <w:rsid w:val="008C5DCC"/>
    <w:rsid w:val="008D5855"/>
    <w:rsid w:val="008D60C0"/>
    <w:rsid w:val="00900CCC"/>
    <w:rsid w:val="009579E3"/>
    <w:rsid w:val="00964228"/>
    <w:rsid w:val="00984070"/>
    <w:rsid w:val="0098753E"/>
    <w:rsid w:val="00A04FC1"/>
    <w:rsid w:val="00A264AE"/>
    <w:rsid w:val="00A30294"/>
    <w:rsid w:val="00A33DB2"/>
    <w:rsid w:val="00A80CE9"/>
    <w:rsid w:val="00A938F0"/>
    <w:rsid w:val="00AA0E4C"/>
    <w:rsid w:val="00AA7AEE"/>
    <w:rsid w:val="00AE1C38"/>
    <w:rsid w:val="00AF1D4E"/>
    <w:rsid w:val="00B42486"/>
    <w:rsid w:val="00B54FD8"/>
    <w:rsid w:val="00B837B0"/>
    <w:rsid w:val="00B85DCB"/>
    <w:rsid w:val="00B90ED4"/>
    <w:rsid w:val="00B92180"/>
    <w:rsid w:val="00B94CB3"/>
    <w:rsid w:val="00B96926"/>
    <w:rsid w:val="00BD3780"/>
    <w:rsid w:val="00BE1239"/>
    <w:rsid w:val="00C260E1"/>
    <w:rsid w:val="00C40282"/>
    <w:rsid w:val="00C47BC4"/>
    <w:rsid w:val="00C62CF0"/>
    <w:rsid w:val="00C94422"/>
    <w:rsid w:val="00CA542A"/>
    <w:rsid w:val="00CC5909"/>
    <w:rsid w:val="00CE218C"/>
    <w:rsid w:val="00D075CD"/>
    <w:rsid w:val="00D2473F"/>
    <w:rsid w:val="00D2695D"/>
    <w:rsid w:val="00D3278C"/>
    <w:rsid w:val="00D436D7"/>
    <w:rsid w:val="00D64DEF"/>
    <w:rsid w:val="00D752E9"/>
    <w:rsid w:val="00D86EC7"/>
    <w:rsid w:val="00DA19B2"/>
    <w:rsid w:val="00DC7C37"/>
    <w:rsid w:val="00DE5413"/>
    <w:rsid w:val="00E1457A"/>
    <w:rsid w:val="00E752CB"/>
    <w:rsid w:val="00E7735B"/>
    <w:rsid w:val="00EF679B"/>
    <w:rsid w:val="00F01AB3"/>
    <w:rsid w:val="00F03DF3"/>
    <w:rsid w:val="00F375D3"/>
    <w:rsid w:val="00F50DF0"/>
    <w:rsid w:val="00F54222"/>
    <w:rsid w:val="00F5455F"/>
    <w:rsid w:val="00F57590"/>
    <w:rsid w:val="00F9131B"/>
    <w:rsid w:val="00FA0C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2473F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D2473F"/>
    <w:rPr>
      <w:color w:val="0000FF"/>
      <w:u w:val="single"/>
    </w:rPr>
  </w:style>
  <w:style w:type="character" w:styleId="a4">
    <w:name w:val="Emphasis"/>
    <w:qFormat/>
    <w:rsid w:val="00D2473F"/>
    <w:rPr>
      <w:i/>
    </w:rPr>
  </w:style>
  <w:style w:type="character" w:styleId="a5">
    <w:name w:val="Strong"/>
    <w:uiPriority w:val="22"/>
    <w:qFormat/>
    <w:rsid w:val="003C2A0B"/>
    <w:rPr>
      <w:b/>
      <w:bCs/>
    </w:rPr>
  </w:style>
  <w:style w:type="paragraph" w:styleId="a6">
    <w:name w:val="Balloon Text"/>
    <w:basedOn w:val="a"/>
    <w:semiHidden/>
    <w:rsid w:val="00A264AE"/>
    <w:rPr>
      <w:rFonts w:ascii="Tahoma" w:hAnsi="Tahoma" w:cs="Tahoma"/>
      <w:sz w:val="16"/>
      <w:szCs w:val="16"/>
    </w:rPr>
  </w:style>
  <w:style w:type="paragraph" w:styleId="a7">
    <w:name w:val="header"/>
    <w:basedOn w:val="a"/>
    <w:rsid w:val="00F54222"/>
    <w:pPr>
      <w:tabs>
        <w:tab w:val="center" w:pos="4677"/>
        <w:tab w:val="right" w:pos="9355"/>
      </w:tabs>
    </w:pPr>
  </w:style>
  <w:style w:type="paragraph" w:styleId="a8">
    <w:name w:val="footer"/>
    <w:basedOn w:val="a"/>
    <w:rsid w:val="00F54222"/>
    <w:pPr>
      <w:tabs>
        <w:tab w:val="center" w:pos="4677"/>
        <w:tab w:val="right" w:pos="9355"/>
      </w:tabs>
    </w:pPr>
  </w:style>
  <w:style w:type="character" w:styleId="a9">
    <w:name w:val="page number"/>
    <w:basedOn w:val="a0"/>
    <w:rsid w:val="00F54222"/>
  </w:style>
  <w:style w:type="paragraph" w:styleId="aa">
    <w:name w:val="Normal (Web)"/>
    <w:basedOn w:val="a"/>
    <w:uiPriority w:val="99"/>
    <w:unhideWhenUsed/>
    <w:rsid w:val="00D436D7"/>
    <w:pPr>
      <w:spacing w:before="100" w:beforeAutospacing="1" w:after="100" w:afterAutospacing="1"/>
    </w:pPr>
  </w:style>
  <w:style w:type="paragraph" w:customStyle="1" w:styleId="ConsPlusNormal">
    <w:name w:val="ConsPlusNormal"/>
    <w:rsid w:val="00867BD4"/>
    <w:pPr>
      <w:autoSpaceDE w:val="0"/>
      <w:autoSpaceDN w:val="0"/>
      <w:adjustRightInd w:val="0"/>
    </w:pPr>
    <w:rPr>
      <w:rFonts w:eastAsia="Calibri"/>
      <w:sz w:val="24"/>
      <w:szCs w:val="24"/>
    </w:rPr>
  </w:style>
  <w:style w:type="paragraph" w:customStyle="1" w:styleId="ab">
    <w:name w:val="заг релиза"/>
    <w:basedOn w:val="a"/>
    <w:link w:val="ac"/>
    <w:qFormat/>
    <w:rsid w:val="00E7735B"/>
    <w:pPr>
      <w:spacing w:after="250" w:line="463" w:lineRule="atLeast"/>
      <w:outlineLvl w:val="1"/>
    </w:pPr>
    <w:rPr>
      <w:rFonts w:ascii="Tahoma" w:hAnsi="Tahoma" w:cs="Tahoma"/>
      <w:b/>
      <w:color w:val="333399"/>
    </w:rPr>
  </w:style>
  <w:style w:type="character" w:styleId="ad">
    <w:name w:val="FollowedHyperlink"/>
    <w:rsid w:val="00E7735B"/>
    <w:rPr>
      <w:color w:val="800080"/>
      <w:u w:val="single"/>
    </w:rPr>
  </w:style>
  <w:style w:type="character" w:customStyle="1" w:styleId="ac">
    <w:name w:val="заг релиза Знак"/>
    <w:link w:val="ab"/>
    <w:rsid w:val="00E7735B"/>
    <w:rPr>
      <w:rFonts w:ascii="Tahoma" w:hAnsi="Tahoma" w:cs="Tahoma"/>
      <w:b/>
      <w:color w:val="333399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4714452">
      <w:blockQuote w:val="1"/>
      <w:marLeft w:val="720"/>
      <w:marRight w:val="72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49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76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89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1503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eg"/><Relationship Id="rId5" Type="http://schemas.openxmlformats.org/officeDocument/2006/relationships/settings" Target="settings.xml"/><Relationship Id="rId10" Type="http://schemas.openxmlformats.org/officeDocument/2006/relationships/hyperlink" Target="https://www.energosale34.ru/pages/1072/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www.energosale34.ru/pages/1072/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9D222F-DED1-44E4-B99A-1A80D2C286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315</Words>
  <Characters>1798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Волгоградэнергосбыт</Company>
  <LinksUpToDate>false</LinksUpToDate>
  <CharactersWithSpaces>2109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Sohin</dc:creator>
  <cp:lastModifiedBy>Сохин Дмитрий Викторович</cp:lastModifiedBy>
  <cp:revision>2</cp:revision>
  <cp:lastPrinted>2014-02-13T05:59:00Z</cp:lastPrinted>
  <dcterms:created xsi:type="dcterms:W3CDTF">2022-02-09T07:44:00Z</dcterms:created>
  <dcterms:modified xsi:type="dcterms:W3CDTF">2022-02-09T07:44:00Z</dcterms:modified>
</cp:coreProperties>
</file>