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58" w:rsidRDefault="00845358" w:rsidP="00845358">
      <w:pPr>
        <w:pStyle w:val="a4"/>
        <w:ind w:left="567"/>
        <w:jc w:val="center"/>
        <w:outlineLvl w:val="0"/>
        <w:rPr>
          <w:b/>
        </w:rPr>
      </w:pPr>
      <w:bookmarkStart w:id="0" w:name="_GoBack"/>
      <w:bookmarkEnd w:id="0"/>
      <w:r>
        <w:rPr>
          <w:noProof/>
          <w:lang w:eastAsia="ru-RU" w:bidi="ar-SA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</w:rPr>
        <w:t>ПРЕСС-СЛУЖБА</w:t>
      </w:r>
    </w:p>
    <w:p w:rsidR="00845358" w:rsidRDefault="00845358" w:rsidP="00845358">
      <w:pPr>
        <w:pStyle w:val="a4"/>
        <w:ind w:left="567"/>
        <w:jc w:val="center"/>
        <w:rPr>
          <w:b/>
        </w:rPr>
      </w:pPr>
      <w:r>
        <w:rPr>
          <w:b/>
        </w:rPr>
        <w:t xml:space="preserve">              ГОСУДАРСТВЕННОГО УЧРЕЖДЕНИЯ – ОТДЕЛЕНИЯ ПЕНСИОННОГО ФОНДА РОССИЙСКОЙ ФЕДЕРАЦИИ</w:t>
      </w:r>
    </w:p>
    <w:p w:rsidR="00845358" w:rsidRDefault="00845358" w:rsidP="00845358">
      <w:pPr>
        <w:pStyle w:val="a4"/>
        <w:ind w:left="567"/>
        <w:jc w:val="center"/>
        <w:outlineLvl w:val="0"/>
        <w:rPr>
          <w:b/>
        </w:rPr>
      </w:pPr>
      <w:r>
        <w:rPr>
          <w:b/>
        </w:rPr>
        <w:t>ПО ВОЛГОГРАДСКОЙ ОБЛАСТИ</w:t>
      </w:r>
    </w:p>
    <w:p w:rsidR="00845358" w:rsidRDefault="00845358" w:rsidP="00845358">
      <w:pPr>
        <w:pStyle w:val="a6"/>
        <w:ind w:left="567" w:firstLine="578"/>
        <w:jc w:val="center"/>
        <w:rPr>
          <w:b/>
        </w:rPr>
      </w:pPr>
      <w:r>
        <w:rPr>
          <w:b/>
        </w:rPr>
        <w:t>400001, г. Волгоград, ул. Рабоче-Крестьянская, 16</w:t>
      </w:r>
    </w:p>
    <w:p w:rsidR="00845358" w:rsidRDefault="00845358" w:rsidP="00845358">
      <w:pPr>
        <w:pStyle w:val="a6"/>
        <w:ind w:left="567" w:firstLine="578"/>
        <w:jc w:val="center"/>
        <w:rPr>
          <w:b/>
          <w:bCs/>
        </w:rPr>
      </w:pPr>
      <w:r>
        <w:rPr>
          <w:b/>
        </w:rPr>
        <w:t xml:space="preserve">тел. (8442) </w:t>
      </w:r>
      <w:r>
        <w:rPr>
          <w:b/>
          <w:bCs/>
        </w:rPr>
        <w:t>24-93-77</w:t>
      </w:r>
    </w:p>
    <w:p w:rsidR="00845358" w:rsidRDefault="005777DA" w:rsidP="00845358">
      <w:pPr>
        <w:pStyle w:val="a6"/>
        <w:ind w:left="567"/>
        <w:jc w:val="center"/>
        <w:rPr>
          <w:b/>
          <w:bCs/>
          <w:sz w:val="32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59690</wp:posOffset>
                </wp:positionV>
                <wp:extent cx="5943600" cy="0"/>
                <wp:effectExtent l="32385" t="38100" r="3429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7pt" to="7in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" strokeweight="1.59mm">
                <v:stroke joinstyle="miter"/>
              </v:line>
            </w:pict>
          </mc:Fallback>
        </mc:AlternateContent>
      </w:r>
    </w:p>
    <w:p w:rsidR="00845358" w:rsidRDefault="00845358" w:rsidP="00845358">
      <w:pPr>
        <w:pStyle w:val="a6"/>
        <w:ind w:left="567"/>
        <w:jc w:val="center"/>
        <w:rPr>
          <w:b/>
          <w:bCs/>
        </w:rPr>
      </w:pPr>
      <w:r>
        <w:rPr>
          <w:b/>
          <w:bCs/>
        </w:rPr>
        <w:t>Официальный сайт Отделения ПФР по Волгоградской области –</w:t>
      </w:r>
      <w:r>
        <w:rPr>
          <w:b/>
          <w:bCs/>
          <w:u w:val="single"/>
        </w:rPr>
        <w:t xml:space="preserve">  </w:t>
      </w:r>
      <w:hyperlink r:id="rId6" w:history="1">
        <w:r>
          <w:rPr>
            <w:rStyle w:val="a3"/>
            <w:b/>
            <w:bCs/>
            <w:lang w:val="en-US"/>
          </w:rPr>
          <w:t>pfr</w:t>
        </w:r>
        <w:r>
          <w:rPr>
            <w:rStyle w:val="a3"/>
            <w:b/>
            <w:bCs/>
          </w:rPr>
          <w:t>.</w:t>
        </w:r>
        <w:r>
          <w:rPr>
            <w:rStyle w:val="a3"/>
            <w:b/>
            <w:bCs/>
            <w:lang w:val="en-US"/>
          </w:rPr>
          <w:t>gov</w:t>
        </w:r>
        <w:r>
          <w:rPr>
            <w:rStyle w:val="a3"/>
            <w:b/>
            <w:bCs/>
          </w:rPr>
          <w:t>.</w:t>
        </w:r>
        <w:r>
          <w:rPr>
            <w:rStyle w:val="a3"/>
            <w:b/>
            <w:bCs/>
            <w:lang w:val="en-US"/>
          </w:rPr>
          <w:t>ru</w:t>
        </w:r>
      </w:hyperlink>
    </w:p>
    <w:p w:rsidR="00845358" w:rsidRDefault="00845358" w:rsidP="00845358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Cs w:val="48"/>
        </w:rPr>
      </w:pPr>
      <w:r>
        <w:rPr>
          <w:rFonts w:ascii="Times New Roman" w:hAnsi="Times New Roman"/>
          <w:b/>
          <w:bCs/>
          <w:kern w:val="36"/>
          <w:szCs w:val="48"/>
        </w:rPr>
        <w:t>15 августа 2022 года</w:t>
      </w:r>
    </w:p>
    <w:p w:rsidR="00845358" w:rsidRPr="00845358" w:rsidRDefault="00845358" w:rsidP="0084535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5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Жители Волгоградской области могут узнать о мерах соцподдержки в Едином контакт-центре</w:t>
      </w:r>
    </w:p>
    <w:p w:rsidR="00845358" w:rsidRPr="00845358" w:rsidRDefault="00845358" w:rsidP="0084535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5358">
        <w:rPr>
          <w:rFonts w:ascii="Times New Roman" w:hAnsi="Times New Roman" w:cs="Times New Roman"/>
          <w:color w:val="000000"/>
          <w:sz w:val="28"/>
          <w:szCs w:val="28"/>
        </w:rPr>
        <w:t>Волгоградская область стала одним из первых регионов России, который подключил органы социальной защиты к Единому контакт-центру, ранее предоставлявшему консультации только по услугам Пенсионного фонда.</w:t>
      </w:r>
    </w:p>
    <w:p w:rsidR="00845358" w:rsidRPr="00845358" w:rsidRDefault="00845358" w:rsidP="0084535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5358">
        <w:rPr>
          <w:rFonts w:ascii="Times New Roman" w:hAnsi="Times New Roman" w:cs="Times New Roman"/>
          <w:color w:val="000000"/>
          <w:sz w:val="28"/>
          <w:szCs w:val="28"/>
        </w:rPr>
        <w:t xml:space="preserve">Теперь по бесплатному номеру 8-800-600-0000 жителей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области </w:t>
      </w:r>
      <w:r w:rsidRPr="00845358">
        <w:rPr>
          <w:rFonts w:ascii="Times New Roman" w:hAnsi="Times New Roman" w:cs="Times New Roman"/>
          <w:color w:val="000000"/>
          <w:sz w:val="28"/>
          <w:szCs w:val="28"/>
        </w:rPr>
        <w:t xml:space="preserve">проконсультируют не только относительно вопросов пенсионного обеспечения, но и в целом по всем услугам, касающимся социальной защиты населения. Это различные выплаты и пособия, субсидии и компенсации, стационарное и нестационарное обслуживание. Получить консультацию операторов контакт-центра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волгоградцы </w:t>
      </w:r>
      <w:r w:rsidRPr="00845358">
        <w:rPr>
          <w:rFonts w:ascii="Times New Roman" w:hAnsi="Times New Roman" w:cs="Times New Roman"/>
          <w:color w:val="000000"/>
          <w:sz w:val="28"/>
          <w:szCs w:val="28"/>
        </w:rPr>
        <w:t xml:space="preserve"> могут в рабочие дни с </w:t>
      </w:r>
      <w:r w:rsidR="00D11BD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45358">
        <w:rPr>
          <w:rFonts w:ascii="Times New Roman" w:hAnsi="Times New Roman" w:cs="Times New Roman"/>
          <w:color w:val="000000"/>
          <w:sz w:val="28"/>
          <w:szCs w:val="28"/>
        </w:rPr>
        <w:t xml:space="preserve"> до 1</w:t>
      </w:r>
      <w:r w:rsidR="00D11BD4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45358">
        <w:rPr>
          <w:rFonts w:ascii="Times New Roman" w:hAnsi="Times New Roman" w:cs="Times New Roman"/>
          <w:color w:val="000000"/>
          <w:sz w:val="28"/>
          <w:szCs w:val="28"/>
        </w:rPr>
        <w:t xml:space="preserve"> часов.</w:t>
      </w:r>
    </w:p>
    <w:p w:rsidR="00845358" w:rsidRPr="00845358" w:rsidRDefault="00845358" w:rsidP="0084535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5358">
        <w:rPr>
          <w:rFonts w:ascii="Times New Roman" w:hAnsi="Times New Roman" w:cs="Times New Roman"/>
          <w:color w:val="000000"/>
          <w:sz w:val="28"/>
          <w:szCs w:val="28"/>
        </w:rPr>
        <w:t xml:space="preserve">Напомним, что Единый контакт-центр запущен в рамках проекта «социальное казначейство». </w:t>
      </w:r>
      <w:r w:rsidR="00CA5D8B" w:rsidRPr="00CA5D8B">
        <w:rPr>
          <w:rFonts w:ascii="Times New Roman" w:hAnsi="Times New Roman" w:cs="Times New Roman"/>
          <w:color w:val="000000"/>
          <w:sz w:val="28"/>
          <w:szCs w:val="28"/>
        </w:rPr>
        <w:t>Первым</w:t>
      </w:r>
      <w:r w:rsidRPr="00CA5D8B">
        <w:rPr>
          <w:rFonts w:ascii="Times New Roman" w:hAnsi="Times New Roman" w:cs="Times New Roman"/>
          <w:color w:val="000000"/>
          <w:sz w:val="28"/>
          <w:szCs w:val="28"/>
        </w:rPr>
        <w:t xml:space="preserve"> на обращения граждан отвечает виртуальный помощник.</w:t>
      </w:r>
      <w:r w:rsidRPr="00845358">
        <w:rPr>
          <w:rFonts w:ascii="Times New Roman" w:hAnsi="Times New Roman" w:cs="Times New Roman"/>
          <w:color w:val="000000"/>
          <w:sz w:val="28"/>
          <w:szCs w:val="28"/>
        </w:rPr>
        <w:t xml:space="preserve"> Он помогает получить информацию по самым популярным типовым запросам. Например, о том, как воспользоваться материнским капиталом, получить СНИЛС или сменить способ доставки пенсии. </w:t>
      </w:r>
    </w:p>
    <w:p w:rsidR="00845358" w:rsidRPr="00CA5D8B" w:rsidRDefault="00845358" w:rsidP="0084535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D8B">
        <w:rPr>
          <w:rFonts w:ascii="Times New Roman" w:hAnsi="Times New Roman" w:cs="Times New Roman"/>
          <w:color w:val="000000"/>
          <w:sz w:val="28"/>
          <w:szCs w:val="28"/>
        </w:rPr>
        <w:t xml:space="preserve">При необходимости получения детальной информации виртуальный помощник переводит вызов на оператора первой линии. Для более подробных консультаций предусмотрена вторая линия. Оператор идентифицирует личность обратившегося и только потом предоставляет интересующую информацию. </w:t>
      </w:r>
    </w:p>
    <w:p w:rsidR="00454BE1" w:rsidRPr="00845358" w:rsidRDefault="00845358" w:rsidP="00845358">
      <w:pPr>
        <w:jc w:val="both"/>
        <w:rPr>
          <w:rFonts w:ascii="Times New Roman" w:hAnsi="Times New Roman" w:cs="Times New Roman"/>
          <w:sz w:val="28"/>
          <w:szCs w:val="28"/>
        </w:rPr>
      </w:pPr>
      <w:r w:rsidRPr="00CA5D8B">
        <w:rPr>
          <w:rFonts w:ascii="Times New Roman" w:hAnsi="Times New Roman" w:cs="Times New Roman"/>
          <w:color w:val="000000"/>
          <w:sz w:val="28"/>
          <w:szCs w:val="28"/>
        </w:rPr>
        <w:t>К Единому контакт-центру подключены не только специалисты Пенсионного фонда, но и других ведомств: Роструда, Фонда социального страхования, медико-социальной экспертизы.</w:t>
      </w:r>
    </w:p>
    <w:sectPr w:rsidR="00454BE1" w:rsidRPr="00845358" w:rsidSect="00454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58"/>
    <w:rsid w:val="00006A30"/>
    <w:rsid w:val="00095D15"/>
    <w:rsid w:val="000F7934"/>
    <w:rsid w:val="0036634C"/>
    <w:rsid w:val="00454BE1"/>
    <w:rsid w:val="005777DA"/>
    <w:rsid w:val="005A4404"/>
    <w:rsid w:val="007940F3"/>
    <w:rsid w:val="007C0B7F"/>
    <w:rsid w:val="00845358"/>
    <w:rsid w:val="009C5290"/>
    <w:rsid w:val="00AA6012"/>
    <w:rsid w:val="00AD38C6"/>
    <w:rsid w:val="00B43CC0"/>
    <w:rsid w:val="00CA5D8B"/>
    <w:rsid w:val="00D11BD4"/>
    <w:rsid w:val="00D51188"/>
    <w:rsid w:val="00E1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535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45358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semiHidden/>
    <w:rsid w:val="00845358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6">
    <w:name w:val="Body Text Indent"/>
    <w:basedOn w:val="a"/>
    <w:link w:val="a7"/>
    <w:uiPriority w:val="99"/>
    <w:semiHidden/>
    <w:unhideWhenUsed/>
    <w:rsid w:val="00845358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45358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535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45358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semiHidden/>
    <w:rsid w:val="00845358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6">
    <w:name w:val="Body Text Indent"/>
    <w:basedOn w:val="a"/>
    <w:link w:val="a7"/>
    <w:uiPriority w:val="99"/>
    <w:semiHidden/>
    <w:unhideWhenUsed/>
    <w:rsid w:val="00845358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45358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Пользователь</cp:lastModifiedBy>
  <cp:revision>2</cp:revision>
  <dcterms:created xsi:type="dcterms:W3CDTF">2022-08-31T07:40:00Z</dcterms:created>
  <dcterms:modified xsi:type="dcterms:W3CDTF">2022-08-31T07:40:00Z</dcterms:modified>
</cp:coreProperties>
</file>