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3F" w:rsidRDefault="00AA103F" w:rsidP="00AA103F">
      <w:pPr>
        <w:pStyle w:val="a5"/>
        <w:ind w:left="567"/>
        <w:jc w:val="center"/>
        <w:outlineLvl w:val="0"/>
        <w:rPr>
          <w:b/>
        </w:rPr>
      </w:pPr>
      <w:r>
        <w:rPr>
          <w:noProof/>
          <w:lang w:eastAsia="ru-RU" w:bidi="ar-SA"/>
        </w:rPr>
        <w:drawing>
          <wp:anchor distT="0" distB="0" distL="114935" distR="114935" simplePos="0" relativeHeight="251660288"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286510" cy="1477645"/>
                    </a:xfrm>
                    <a:prstGeom prst="rect">
                      <a:avLst/>
                    </a:prstGeom>
                    <a:solidFill>
                      <a:srgbClr val="FFFFFF"/>
                    </a:solidFill>
                  </pic:spPr>
                </pic:pic>
              </a:graphicData>
            </a:graphic>
          </wp:anchor>
        </w:drawing>
      </w:r>
      <w:r>
        <w:rPr>
          <w:b/>
        </w:rPr>
        <w:t>ПРЕСС-СЛУЖБА</w:t>
      </w:r>
    </w:p>
    <w:p w:rsidR="00AA103F" w:rsidRDefault="00AA103F" w:rsidP="00AA103F">
      <w:pPr>
        <w:pStyle w:val="a5"/>
        <w:ind w:left="567"/>
        <w:jc w:val="center"/>
        <w:rPr>
          <w:b/>
        </w:rPr>
      </w:pPr>
      <w:r>
        <w:rPr>
          <w:b/>
        </w:rPr>
        <w:t xml:space="preserve">              ГОСУДАРСТВЕННОГО УЧРЕЖДЕНИЯ – ОТДЕЛЕНИЯ ПЕНСИОННОГО ФОНДА РОССИЙСКОЙ ФЕДЕРАЦИИ</w:t>
      </w:r>
    </w:p>
    <w:p w:rsidR="00AA103F" w:rsidRDefault="00AA103F" w:rsidP="00AA103F">
      <w:pPr>
        <w:pStyle w:val="a5"/>
        <w:ind w:left="567"/>
        <w:jc w:val="center"/>
        <w:outlineLvl w:val="0"/>
        <w:rPr>
          <w:b/>
        </w:rPr>
      </w:pPr>
      <w:r>
        <w:rPr>
          <w:b/>
        </w:rPr>
        <w:t>ПО ВОЛГОГРАДСКОЙ ОБЛАСТИ</w:t>
      </w:r>
    </w:p>
    <w:p w:rsidR="00AA103F" w:rsidRDefault="00AA103F" w:rsidP="00AA103F">
      <w:pPr>
        <w:pStyle w:val="a7"/>
        <w:ind w:left="567" w:firstLine="578"/>
        <w:jc w:val="center"/>
        <w:rPr>
          <w:b/>
        </w:rPr>
      </w:pPr>
      <w:r>
        <w:rPr>
          <w:b/>
        </w:rPr>
        <w:t xml:space="preserve">400001, г. Волгоград, ул. </w:t>
      </w:r>
      <w:proofErr w:type="spellStart"/>
      <w:r>
        <w:rPr>
          <w:b/>
        </w:rPr>
        <w:t>Рабоче-Крестьянская</w:t>
      </w:r>
      <w:proofErr w:type="spellEnd"/>
      <w:r>
        <w:rPr>
          <w:b/>
        </w:rPr>
        <w:t>, 16</w:t>
      </w:r>
    </w:p>
    <w:p w:rsidR="00AA103F" w:rsidRDefault="00AA103F" w:rsidP="00AA103F">
      <w:pPr>
        <w:pStyle w:val="a7"/>
        <w:ind w:left="567" w:firstLine="578"/>
        <w:jc w:val="center"/>
        <w:rPr>
          <w:b/>
          <w:bCs/>
        </w:rPr>
      </w:pPr>
      <w:r>
        <w:rPr>
          <w:b/>
        </w:rPr>
        <w:t xml:space="preserve">тел. (8442) </w:t>
      </w:r>
      <w:r>
        <w:rPr>
          <w:b/>
          <w:bCs/>
        </w:rPr>
        <w:t>24-93-77</w:t>
      </w:r>
    </w:p>
    <w:p w:rsidR="00AA103F" w:rsidRDefault="00AA103F" w:rsidP="00AA103F">
      <w:pPr>
        <w:pStyle w:val="a7"/>
        <w:ind w:left="567"/>
        <w:jc w:val="center"/>
        <w:rPr>
          <w:b/>
          <w:bCs/>
          <w:sz w:val="32"/>
        </w:rPr>
      </w:pPr>
      <w:r w:rsidRPr="00A72DCB">
        <w:rPr>
          <w:noProof/>
          <w:lang w:eastAsia="ru-RU" w:bidi="ar-SA"/>
        </w:rPr>
        <w:pict>
          <v:line id="Line 2" o:spid="_x0000_s1026" style="position:absolute;left:0;text-align:left;z-index:251661312;visibility:visible" from="36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PXGgIAADY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" strokeweight="1.59mm">
            <v:stroke joinstyle="miter"/>
          </v:line>
        </w:pict>
      </w:r>
    </w:p>
    <w:p w:rsidR="00AA103F" w:rsidRDefault="00AA103F" w:rsidP="00AA103F">
      <w:pPr>
        <w:pStyle w:val="a7"/>
        <w:ind w:left="567"/>
        <w:jc w:val="center"/>
        <w:rPr>
          <w:b/>
          <w:bCs/>
        </w:rPr>
      </w:pPr>
      <w:r>
        <w:rPr>
          <w:b/>
          <w:bCs/>
        </w:rPr>
        <w:t>Официальный сайт Отделения ПФР по Волгоградской области –</w:t>
      </w:r>
      <w:r>
        <w:rPr>
          <w:b/>
          <w:bCs/>
          <w:u w:val="single"/>
        </w:rPr>
        <w:t xml:space="preserve">  </w:t>
      </w:r>
      <w:hyperlink r:id="rId5" w:history="1">
        <w:proofErr w:type="spellStart"/>
        <w:r>
          <w:rPr>
            <w:rStyle w:val="a4"/>
            <w:lang w:val="en-US"/>
          </w:rPr>
          <w:t>pfr</w:t>
        </w:r>
        <w:proofErr w:type="spellEnd"/>
        <w:r>
          <w:rPr>
            <w:rStyle w:val="a4"/>
          </w:rPr>
          <w:t>.</w:t>
        </w:r>
        <w:proofErr w:type="spellStart"/>
        <w:r>
          <w:rPr>
            <w:rStyle w:val="a4"/>
            <w:lang w:val="en-US"/>
          </w:rPr>
          <w:t>gov</w:t>
        </w:r>
        <w:proofErr w:type="spellEnd"/>
        <w:r>
          <w:rPr>
            <w:rStyle w:val="a4"/>
          </w:rPr>
          <w:t>.</w:t>
        </w:r>
        <w:proofErr w:type="spellStart"/>
        <w:r>
          <w:rPr>
            <w:rStyle w:val="a4"/>
            <w:lang w:val="en-US"/>
          </w:rPr>
          <w:t>ru</w:t>
        </w:r>
        <w:proofErr w:type="spellEnd"/>
      </w:hyperlink>
    </w:p>
    <w:p w:rsidR="00AA103F" w:rsidRDefault="00AA103F" w:rsidP="00AA103F">
      <w:pPr>
        <w:spacing w:before="100" w:beforeAutospacing="1" w:after="100" w:afterAutospacing="1"/>
        <w:outlineLvl w:val="0"/>
        <w:rPr>
          <w:rFonts w:ascii="Times New Roman" w:hAnsi="Times New Roman"/>
          <w:b/>
          <w:bCs/>
          <w:kern w:val="36"/>
          <w:szCs w:val="48"/>
        </w:rPr>
      </w:pPr>
      <w:r>
        <w:rPr>
          <w:rFonts w:ascii="Times New Roman" w:hAnsi="Times New Roman"/>
          <w:b/>
          <w:bCs/>
          <w:kern w:val="36"/>
          <w:szCs w:val="48"/>
        </w:rPr>
        <w:t>23 декабря 2022 года</w:t>
      </w:r>
    </w:p>
    <w:p w:rsidR="00AA103F" w:rsidRPr="00AA103F" w:rsidRDefault="00AA103F" w:rsidP="00AA103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AA103F">
        <w:rPr>
          <w:rFonts w:ascii="Times New Roman" w:eastAsia="Times New Roman" w:hAnsi="Times New Roman" w:cs="Times New Roman"/>
          <w:b/>
          <w:bCs/>
          <w:kern w:val="36"/>
          <w:sz w:val="24"/>
          <w:szCs w:val="24"/>
          <w:lang w:eastAsia="ru-RU"/>
        </w:rPr>
        <w:t>Социальный фонд Р</w:t>
      </w:r>
      <w:r>
        <w:rPr>
          <w:rFonts w:ascii="Times New Roman" w:eastAsia="Times New Roman" w:hAnsi="Times New Roman" w:cs="Times New Roman"/>
          <w:b/>
          <w:bCs/>
          <w:kern w:val="36"/>
          <w:sz w:val="24"/>
          <w:szCs w:val="24"/>
          <w:lang w:eastAsia="ru-RU"/>
        </w:rPr>
        <w:t>Ф по Волгоградской области</w:t>
      </w:r>
      <w:r w:rsidRPr="00AA103F">
        <w:rPr>
          <w:rFonts w:ascii="Times New Roman" w:eastAsia="Times New Roman" w:hAnsi="Times New Roman" w:cs="Times New Roman"/>
          <w:b/>
          <w:bCs/>
          <w:kern w:val="36"/>
          <w:sz w:val="24"/>
          <w:szCs w:val="24"/>
          <w:lang w:eastAsia="ru-RU"/>
        </w:rPr>
        <w:t xml:space="preserve"> начнет предоставлять единое пособие на детей и беременным женщинам с 2023 года</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 xml:space="preserve">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w:t>
      </w:r>
      <w:r>
        <w:rPr>
          <w:rFonts w:ascii="Times New Roman" w:eastAsia="Times New Roman" w:hAnsi="Times New Roman" w:cs="Times New Roman"/>
          <w:sz w:val="24"/>
          <w:szCs w:val="24"/>
          <w:lang w:eastAsia="ru-RU"/>
        </w:rPr>
        <w:t xml:space="preserve">региональный </w:t>
      </w:r>
      <w:r w:rsidRPr="00AA103F">
        <w:rPr>
          <w:rFonts w:ascii="Times New Roman" w:eastAsia="Times New Roman" w:hAnsi="Times New Roman" w:cs="Times New Roman"/>
          <w:sz w:val="24"/>
          <w:szCs w:val="24"/>
          <w:lang w:eastAsia="ru-RU"/>
        </w:rPr>
        <w:t>Социальный фонд, который начнет работу с января 2023 года.</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ней нуждается, при оформлении применяется комплексная оценка доходов и имущества семьи.</w:t>
      </w:r>
    </w:p>
    <w:p w:rsid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 xml:space="preserve">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Благодаря введению единого пособия в </w:t>
      </w:r>
      <w:r>
        <w:rPr>
          <w:rFonts w:ascii="Times New Roman" w:eastAsia="Times New Roman" w:hAnsi="Times New Roman" w:cs="Times New Roman"/>
          <w:sz w:val="24"/>
          <w:szCs w:val="24"/>
          <w:lang w:eastAsia="ru-RU"/>
        </w:rPr>
        <w:t>Волгоградской области</w:t>
      </w:r>
      <w:r w:rsidRPr="00AA103F">
        <w:rPr>
          <w:rFonts w:ascii="Times New Roman" w:eastAsia="Times New Roman" w:hAnsi="Times New Roman" w:cs="Times New Roman"/>
          <w:sz w:val="24"/>
          <w:szCs w:val="24"/>
          <w:lang w:eastAsia="ru-RU"/>
        </w:rPr>
        <w:t xml:space="preserve">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w:t>
      </w:r>
      <w:r>
        <w:rPr>
          <w:rFonts w:ascii="Times New Roman" w:eastAsia="Times New Roman" w:hAnsi="Times New Roman" w:cs="Times New Roman"/>
          <w:sz w:val="24"/>
          <w:szCs w:val="24"/>
          <w:lang w:eastAsia="ru-RU"/>
        </w:rPr>
        <w:t xml:space="preserve"> жителям региона</w:t>
      </w:r>
      <w:r w:rsidRPr="00AA103F">
        <w:rPr>
          <w:rFonts w:ascii="Times New Roman" w:eastAsia="Times New Roman" w:hAnsi="Times New Roman" w:cs="Times New Roman"/>
          <w:sz w:val="24"/>
          <w:szCs w:val="24"/>
          <w:lang w:eastAsia="ru-RU"/>
        </w:rPr>
        <w:t xml:space="preserve"> плавно перейти с установленных сегодня пособий к новому единому.</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103F">
        <w:rPr>
          <w:rFonts w:ascii="Times New Roman" w:eastAsia="Times New Roman" w:hAnsi="Times New Roman" w:cs="Times New Roman"/>
          <w:sz w:val="24"/>
          <w:szCs w:val="24"/>
          <w:lang w:eastAsia="ru-RU"/>
        </w:rPr>
        <w:t xml:space="preserve">Подать заявление на получение пособия можно будет уже в конце декабря на портале </w:t>
      </w:r>
      <w:proofErr w:type="spellStart"/>
      <w:r w:rsidRPr="00AA103F">
        <w:rPr>
          <w:rFonts w:ascii="Times New Roman" w:eastAsia="Times New Roman" w:hAnsi="Times New Roman" w:cs="Times New Roman"/>
          <w:sz w:val="24"/>
          <w:szCs w:val="24"/>
          <w:lang w:eastAsia="ru-RU"/>
        </w:rPr>
        <w:t>госуслуг</w:t>
      </w:r>
      <w:proofErr w:type="spellEnd"/>
      <w:r w:rsidRPr="00AA103F">
        <w:rPr>
          <w:rFonts w:ascii="Times New Roman" w:eastAsia="Times New Roman" w:hAnsi="Times New Roman" w:cs="Times New Roman"/>
          <w:sz w:val="24"/>
          <w:szCs w:val="24"/>
          <w:lang w:eastAsia="ru-RU"/>
        </w:rPr>
        <w:t xml:space="preserve">. С 9 января заявления родителей начнут принимать многофункциональные центры и клиентские офисы </w:t>
      </w:r>
      <w:r>
        <w:rPr>
          <w:rFonts w:ascii="Times New Roman" w:eastAsia="Times New Roman" w:hAnsi="Times New Roman" w:cs="Times New Roman"/>
          <w:sz w:val="24"/>
          <w:szCs w:val="24"/>
          <w:lang w:eastAsia="ru-RU"/>
        </w:rPr>
        <w:t xml:space="preserve">регионального </w:t>
      </w:r>
      <w:r w:rsidRPr="00AA103F">
        <w:rPr>
          <w:rFonts w:ascii="Times New Roman" w:eastAsia="Times New Roman" w:hAnsi="Times New Roman" w:cs="Times New Roman"/>
          <w:sz w:val="24"/>
          <w:szCs w:val="24"/>
          <w:lang w:eastAsia="ru-RU"/>
        </w:rPr>
        <w:t>Социального фонда.</w:t>
      </w:r>
    </w:p>
    <w:p w:rsidR="00AA103F" w:rsidRPr="00AA103F" w:rsidRDefault="00AA103F" w:rsidP="00AA103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history="1">
        <w:r w:rsidRPr="00AA103F">
          <w:rPr>
            <w:rFonts w:ascii="Times New Roman" w:eastAsia="Times New Roman" w:hAnsi="Times New Roman" w:cs="Times New Roman"/>
            <w:color w:val="0000FF"/>
            <w:sz w:val="24"/>
            <w:szCs w:val="24"/>
            <w:u w:val="single"/>
            <w:lang w:eastAsia="ru-RU"/>
          </w:rPr>
          <w:t>Подробнее</w:t>
        </w:r>
      </w:hyperlink>
      <w:r w:rsidRPr="00AA103F">
        <w:rPr>
          <w:rFonts w:ascii="Times New Roman" w:eastAsia="Times New Roman" w:hAnsi="Times New Roman" w:cs="Times New Roman"/>
          <w:sz w:val="24"/>
          <w:szCs w:val="24"/>
          <w:lang w:eastAsia="ru-RU"/>
        </w:rPr>
        <w:t xml:space="preserve"> о едином пособии для детей и беременных женщин</w:t>
      </w:r>
      <w:r>
        <w:rPr>
          <w:rFonts w:ascii="Times New Roman" w:eastAsia="Times New Roman" w:hAnsi="Times New Roman" w:cs="Times New Roman"/>
          <w:sz w:val="24"/>
          <w:szCs w:val="24"/>
          <w:lang w:eastAsia="ru-RU"/>
        </w:rPr>
        <w:t xml:space="preserve"> (</w:t>
      </w:r>
      <w:r w:rsidRPr="00AA103F">
        <w:rPr>
          <w:rFonts w:ascii="Times New Roman" w:eastAsia="Times New Roman" w:hAnsi="Times New Roman" w:cs="Times New Roman"/>
          <w:sz w:val="24"/>
          <w:szCs w:val="24"/>
          <w:lang w:eastAsia="ru-RU"/>
        </w:rPr>
        <w:t>https://pfr.gov.ru/grazhdanam/edinoe_posobie</w:t>
      </w:r>
      <w:r>
        <w:rPr>
          <w:rFonts w:ascii="Times New Roman" w:eastAsia="Times New Roman" w:hAnsi="Times New Roman" w:cs="Times New Roman"/>
          <w:sz w:val="24"/>
          <w:szCs w:val="24"/>
          <w:lang w:eastAsia="ru-RU"/>
        </w:rPr>
        <w:t>)</w:t>
      </w:r>
      <w:r w:rsidRPr="00AA103F">
        <w:rPr>
          <w:rFonts w:ascii="Times New Roman" w:eastAsia="Times New Roman" w:hAnsi="Times New Roman" w:cs="Times New Roman"/>
          <w:sz w:val="24"/>
          <w:szCs w:val="24"/>
          <w:lang w:eastAsia="ru-RU"/>
        </w:rPr>
        <w:t>.</w:t>
      </w:r>
    </w:p>
    <w:p w:rsidR="00454BE1" w:rsidRPr="00AA103F" w:rsidRDefault="00454BE1" w:rsidP="00AA103F">
      <w:pPr>
        <w:jc w:val="both"/>
        <w:rPr>
          <w:sz w:val="24"/>
          <w:szCs w:val="24"/>
        </w:rPr>
      </w:pPr>
    </w:p>
    <w:sectPr w:rsidR="00454BE1" w:rsidRPr="00AA103F" w:rsidSect="00454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103F"/>
    <w:rsid w:val="00006A30"/>
    <w:rsid w:val="00095D15"/>
    <w:rsid w:val="000F7934"/>
    <w:rsid w:val="0036634C"/>
    <w:rsid w:val="00454BE1"/>
    <w:rsid w:val="007940F3"/>
    <w:rsid w:val="007C0B7F"/>
    <w:rsid w:val="00AA103F"/>
    <w:rsid w:val="00AA6012"/>
    <w:rsid w:val="00AD38C6"/>
    <w:rsid w:val="00B43CC0"/>
    <w:rsid w:val="00D51188"/>
    <w:rsid w:val="00F7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E1"/>
  </w:style>
  <w:style w:type="paragraph" w:styleId="1">
    <w:name w:val="heading 1"/>
    <w:basedOn w:val="a"/>
    <w:link w:val="10"/>
    <w:uiPriority w:val="9"/>
    <w:qFormat/>
    <w:rsid w:val="00AA1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0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1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03F"/>
    <w:rPr>
      <w:color w:val="0000FF"/>
      <w:u w:val="single"/>
    </w:rPr>
  </w:style>
  <w:style w:type="paragraph" w:styleId="a5">
    <w:name w:val="Body Text"/>
    <w:basedOn w:val="a"/>
    <w:link w:val="a6"/>
    <w:semiHidden/>
    <w:unhideWhenUsed/>
    <w:rsid w:val="00AA103F"/>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semiHidden/>
    <w:rsid w:val="00AA103F"/>
    <w:rPr>
      <w:rFonts w:ascii="Liberation Serif" w:eastAsia="SimSun" w:hAnsi="Liberation Serif" w:cs="Mangal"/>
      <w:sz w:val="24"/>
      <w:szCs w:val="24"/>
      <w:lang w:eastAsia="zh-CN" w:bidi="hi-IN"/>
    </w:rPr>
  </w:style>
  <w:style w:type="paragraph" w:styleId="a7">
    <w:name w:val="Body Text Indent"/>
    <w:basedOn w:val="a"/>
    <w:link w:val="a8"/>
    <w:uiPriority w:val="99"/>
    <w:semiHidden/>
    <w:unhideWhenUsed/>
    <w:rsid w:val="00AA103F"/>
    <w:pPr>
      <w:widowControl w:val="0"/>
      <w:suppressAutoHyphens/>
      <w:spacing w:after="120" w:line="240" w:lineRule="auto"/>
      <w:ind w:left="283"/>
    </w:pPr>
    <w:rPr>
      <w:rFonts w:ascii="Liberation Serif" w:eastAsia="SimSun" w:hAnsi="Liberation Serif" w:cs="Mangal"/>
      <w:sz w:val="24"/>
      <w:szCs w:val="21"/>
      <w:lang w:eastAsia="zh-CN" w:bidi="hi-IN"/>
    </w:rPr>
  </w:style>
  <w:style w:type="character" w:customStyle="1" w:styleId="a8">
    <w:name w:val="Основной текст с отступом Знак"/>
    <w:basedOn w:val="a0"/>
    <w:link w:val="a7"/>
    <w:uiPriority w:val="99"/>
    <w:semiHidden/>
    <w:rsid w:val="00AA103F"/>
    <w:rPr>
      <w:rFonts w:ascii="Liberation Serif" w:eastAsia="SimSun" w:hAnsi="Liberation Serif"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315641340">
      <w:bodyDiv w:val="1"/>
      <w:marLeft w:val="0"/>
      <w:marRight w:val="0"/>
      <w:marTop w:val="0"/>
      <w:marBottom w:val="0"/>
      <w:divBdr>
        <w:top w:val="none" w:sz="0" w:space="0" w:color="auto"/>
        <w:left w:val="none" w:sz="0" w:space="0" w:color="auto"/>
        <w:bottom w:val="none" w:sz="0" w:space="0" w:color="auto"/>
        <w:right w:val="none" w:sz="0" w:space="0" w:color="auto"/>
      </w:divBdr>
      <w:divsChild>
        <w:div w:id="1598827331">
          <w:marLeft w:val="0"/>
          <w:marRight w:val="0"/>
          <w:marTop w:val="0"/>
          <w:marBottom w:val="0"/>
          <w:divBdr>
            <w:top w:val="none" w:sz="0" w:space="0" w:color="auto"/>
            <w:left w:val="none" w:sz="0" w:space="0" w:color="auto"/>
            <w:bottom w:val="none" w:sz="0" w:space="0" w:color="auto"/>
            <w:right w:val="none" w:sz="0" w:space="0" w:color="auto"/>
          </w:divBdr>
          <w:divsChild>
            <w:div w:id="900481791">
              <w:marLeft w:val="0"/>
              <w:marRight w:val="0"/>
              <w:marTop w:val="0"/>
              <w:marBottom w:val="0"/>
              <w:divBdr>
                <w:top w:val="none" w:sz="0" w:space="0" w:color="auto"/>
                <w:left w:val="none" w:sz="0" w:space="0" w:color="auto"/>
                <w:bottom w:val="none" w:sz="0" w:space="0" w:color="auto"/>
                <w:right w:val="none" w:sz="0" w:space="0" w:color="auto"/>
              </w:divBdr>
            </w:div>
          </w:divsChild>
        </w:div>
        <w:div w:id="1645549091">
          <w:marLeft w:val="0"/>
          <w:marRight w:val="0"/>
          <w:marTop w:val="0"/>
          <w:marBottom w:val="0"/>
          <w:divBdr>
            <w:top w:val="none" w:sz="0" w:space="0" w:color="auto"/>
            <w:left w:val="none" w:sz="0" w:space="0" w:color="auto"/>
            <w:bottom w:val="none" w:sz="0" w:space="0" w:color="auto"/>
            <w:right w:val="none" w:sz="0" w:space="0" w:color="auto"/>
          </w:divBdr>
          <w:divsChild>
            <w:div w:id="86923831">
              <w:marLeft w:val="0"/>
              <w:marRight w:val="0"/>
              <w:marTop w:val="0"/>
              <w:marBottom w:val="0"/>
              <w:divBdr>
                <w:top w:val="none" w:sz="0" w:space="0" w:color="auto"/>
                <w:left w:val="none" w:sz="0" w:space="0" w:color="auto"/>
                <w:bottom w:val="none" w:sz="0" w:space="0" w:color="auto"/>
                <w:right w:val="none" w:sz="0" w:space="0" w:color="auto"/>
              </w:divBdr>
              <w:divsChild>
                <w:div w:id="983050043">
                  <w:marLeft w:val="0"/>
                  <w:marRight w:val="0"/>
                  <w:marTop w:val="0"/>
                  <w:marBottom w:val="0"/>
                  <w:divBdr>
                    <w:top w:val="none" w:sz="0" w:space="0" w:color="auto"/>
                    <w:left w:val="none" w:sz="0" w:space="0" w:color="auto"/>
                    <w:bottom w:val="none" w:sz="0" w:space="0" w:color="auto"/>
                    <w:right w:val="none" w:sz="0" w:space="0" w:color="auto"/>
                  </w:divBdr>
                </w:div>
              </w:divsChild>
            </w:div>
            <w:div w:id="3976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fr.gov.ru/grazhdanam/edinoe_posobie" TargetMode="External"/><Relationship Id="rId5" Type="http://schemas.openxmlformats.org/officeDocument/2006/relationships/hyperlink" Target="http://www.pfrf.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044MatyushechkinaMS</dc:creator>
  <cp:lastModifiedBy>044MatyushechkinaMS</cp:lastModifiedBy>
  <cp:revision>1</cp:revision>
  <dcterms:created xsi:type="dcterms:W3CDTF">2022-12-22T11:09:00Z</dcterms:created>
  <dcterms:modified xsi:type="dcterms:W3CDTF">2022-12-22T11:15:00Z</dcterms:modified>
</cp:coreProperties>
</file>