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МИНИСТЕРСТВО СЕЛЬСКОГО ХОЗЯЙСТВА РОССИЙСКОЙ ФЕДЕРАЦИИ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__________________________________________________________________________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00B050"/>
          <w:sz w:val="28"/>
          <w:szCs w:val="28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5867400</wp:posOffset>
            </wp:positionH>
            <wp:positionV relativeFrom="paragraph">
              <wp:posOffset>41910</wp:posOffset>
            </wp:positionV>
            <wp:extent cx="655320" cy="624840"/>
            <wp:effectExtent l="0" t="0" r="0" b="0"/>
            <wp:wrapThrough wrapText="bothSides">
              <wp:wrapPolygon edited="0">
                <wp:start x="-25" y="0"/>
                <wp:lineTo x="21575" y="0"/>
                <wp:lineTo x="21575" y="21579"/>
                <wp:lineTo x="-25" y="21579"/>
                <wp:lineTo x="-25" y="0"/>
              </wp:wrapPolygon>
            </wp:wrapThrough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color w:val="00B050"/>
          <w:sz w:val="28"/>
          <w:szCs w:val="28"/>
        </w:rPr>
        <w:t>ИНФОРМАЦИОННЫЙ ЛИСТ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00B050"/>
          <w:sz w:val="24"/>
          <w:szCs w:val="24"/>
        </w:rPr>
      </w:pPr>
      <w:r>
        <w:rPr>
          <w:rFonts w:cs="Times New Roman" w:ascii="Times New Roman" w:hAnsi="Times New Roman"/>
          <w:b/>
          <w:color w:val="00B050"/>
          <w:sz w:val="24"/>
          <w:szCs w:val="24"/>
        </w:rPr>
        <w:t>филиала ФГБУ «РОССЕЛЬХОЗЦЕНТР» по Волгоградской области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00B050"/>
          <w:sz w:val="24"/>
          <w:szCs w:val="24"/>
        </w:rPr>
      </w:pPr>
      <w:r>
        <w:rPr>
          <w:rFonts w:cs="Times New Roman" w:ascii="Times New Roman" w:hAnsi="Times New Roman"/>
          <w:b/>
          <w:color w:val="00B050"/>
          <w:sz w:val="24"/>
          <w:szCs w:val="24"/>
        </w:rPr>
        <w:t xml:space="preserve">№ </w:t>
      </w:r>
      <w:r>
        <w:rPr>
          <w:rFonts w:cs="Times New Roman" w:ascii="Times New Roman" w:hAnsi="Times New Roman"/>
          <w:b/>
          <w:color w:val="00B050"/>
          <w:sz w:val="24"/>
          <w:szCs w:val="24"/>
        </w:rPr>
        <w:t>17 от 24 мая 2022 г.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color w:val="00B050"/>
          <w:sz w:val="24"/>
          <w:szCs w:val="24"/>
        </w:rPr>
      </w:pPr>
      <w:r>
        <w:rPr>
          <w:rFonts w:cs="Times New Roman" w:ascii="Times New Roman" w:hAnsi="Times New Roman"/>
          <w:b/>
          <w:color w:val="00B050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Как не допустить распространения личинок клопа-вредной черепашки.</w:t>
      </w:r>
    </w:p>
    <w:p>
      <w:pPr>
        <w:pStyle w:val="Normal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Уважаемые сельхозтоваропроизводители!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2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посевах озимой пшеницы в южных районах области отмечено начало отрождения личинок клопа-черепашки. Чтобы защитить будущий урожай, необходимо проводить регулярные обследования и своевременно выполнять профилактические мероприятия.</w:t>
      </w:r>
      <w:r>
        <mc:AlternateContent>
          <mc:Choice Requires="wps">
            <w:drawing>
              <wp:anchor behindDoc="0" distT="0" distB="0" distL="0" distR="107950" simplePos="0" locked="0" layoutInCell="0" allowOverlap="1" relativeHeight="3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3042285" cy="2322830"/>
                <wp:effectExtent l="0" t="0" r="0" b="0"/>
                <wp:wrapSquare wrapText="largest"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23228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Style33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042285" cy="1957070"/>
                                  <wp:effectExtent l="0" t="0" r="0" b="0"/>
                                  <wp:docPr id="3" name="Изображение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Изображение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285" cy="195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Фото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Фото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/>
                              <w:t>: Личинка 2-го возраста.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239.55pt;height:182.9pt;mso-wrap-distance-left:0pt;mso-wrap-distance-right:8.5pt;mso-wrap-distance-top:0pt;mso-wrap-distance-bottom:0pt;margin-top:0pt;mso-position-vertical:top;mso-position-vertical-relative:text;margin-left:0pt;mso-position-horizontal:left;mso-position-horizontal-relative:text">
                <v:textbox inset="0in,0in,0in,0in">
                  <w:txbxContent>
                    <w:p>
                      <w:pPr>
                        <w:pStyle w:val="Style33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042285" cy="1957070"/>
                            <wp:effectExtent l="0" t="0" r="0" b="0"/>
                            <wp:docPr id="4" name="Изображение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Изображение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285" cy="195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Фото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Фото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/>
                        <w:t>: Личинка 2-го возраста.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Style22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Обработки целесообразно начинать в фазу налива зерна по личинкам 2-3 возрастов, в процентном соотношении 70% (2 возраста): 30% (3 возраста). Наибольший вред причиняют личинки старших возрастов и клопы нового поколения во время питания зерновкой в фазе молочной и молочно-восковой спелости культуры. На полях с численностью клопа выше ЭПВ 1-2 экз./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екомендуется проводить инсектицидные обработки посевов. На яровой пшенице при засухе ЭПВ 0,5 личинок на 1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Style22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Защитные мероприятия следует проводить согласно Государственному каталогу пестицидов и агрохимикатов, разрешенных к применению на территории Российской Федерации в 2023 году.</w:t>
      </w:r>
      <w:r>
        <mc:AlternateContent>
          <mc:Choice Requires="wps">
            <w:drawing>
              <wp:anchor behindDoc="0" distT="0" distB="0" distL="107950" distR="0" simplePos="0" locked="0" layoutInCell="0" allowOverlap="1" relativeHeight="5">
                <wp:simplePos x="0" y="0"/>
                <wp:positionH relativeFrom="column">
                  <wp:posOffset>3500120</wp:posOffset>
                </wp:positionH>
                <wp:positionV relativeFrom="paragraph">
                  <wp:posOffset>78105</wp:posOffset>
                </wp:positionV>
                <wp:extent cx="3392805" cy="2558415"/>
                <wp:effectExtent l="0" t="0" r="0" b="0"/>
                <wp:wrapSquare wrapText="largest"/>
                <wp:docPr id="5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255841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120" w:after="120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3392805" cy="2192655"/>
                                  <wp:effectExtent l="0" t="0" r="0" b="0"/>
                                  <wp:docPr id="6" name="Изображение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Изображение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2805" cy="2192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Фото 2: Личинка 3-го возраста.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267.15pt;height:201.45pt;mso-wrap-distance-left:8.5pt;mso-wrap-distance-right:0pt;mso-wrap-distance-top:0pt;mso-wrap-distance-bottom:0pt;margin-top:6.15pt;mso-position-vertical-relative:text;margin-left:275.6pt;mso-position-horizontal-relative:text">
                <v:textbox inset="0in,0in,0in,0in">
                  <w:txbxContent>
                    <w:p>
                      <w:pPr>
                        <w:pStyle w:val="2"/>
                        <w:spacing w:before="120" w:after="120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3392805" cy="2192655"/>
                            <wp:effectExtent l="0" t="0" r="0" b="0"/>
                            <wp:docPr id="7" name="Изображение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Изображение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2805" cy="2192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Фото 2: Личинка 3-го возраста.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</w:p>
    <w:p>
      <w:pPr>
        <w:pStyle w:val="Style22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/>
      </w:pPr>
      <w:r>
        <w:rPr>
          <w:rFonts w:ascii="Times New Roman" w:hAnsi="Times New Roman"/>
          <w:sz w:val="28"/>
          <w:szCs w:val="28"/>
        </w:rPr>
        <w:t xml:space="preserve">Филиал ФГБУ «Россельхозцентр» по Волгоградской области оказывает консультационные услуги сельхозтоваропроизводителям в области защиты растений. По всем интересующим вопросам следует обращаться в районные отделы филиала или в областной отдел защиты растений по </w:t>
      </w:r>
      <w:r>
        <w:rPr>
          <w:rStyle w:val="Style20"/>
          <w:rFonts w:ascii="Times New Roman" w:hAnsi="Times New Roman"/>
          <w:sz w:val="28"/>
          <w:szCs w:val="28"/>
        </w:rPr>
        <w:t>тел. 8-995-428-20-29.</w:t>
      </w:r>
    </w:p>
    <w:p>
      <w:pPr>
        <w:pStyle w:val="Style22"/>
        <w:spacing w:lineRule="auto" w:line="240" w:before="0" w:after="0"/>
        <w:rPr>
          <w:rFonts w:ascii="Times New Roman" w:hAnsi="Times New Roman" w:cs="Times New Roman"/>
        </w:rPr>
      </w:pPr>
      <w:r>
        <w:rPr/>
        <w:br/>
      </w:r>
    </w:p>
    <w:sectPr>
      <w:footerReference w:type="default" r:id="rId7"/>
      <w:type w:val="nextPage"/>
      <w:pgSz w:w="11906" w:h="16838"/>
      <w:pgMar w:left="567" w:right="566" w:gutter="0" w:header="0" w:top="568" w:footer="708" w:bottom="765"/>
      <w:pgNumType w:fmt="decimal"/>
      <w:formProt w:val="false"/>
      <w:textDirection w:val="lrTb"/>
      <w:docGrid w:type="default" w:linePitch="36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0"/>
      <w:rPr/>
    </w:pPr>
    <w:r>
      <w:rPr>
        <w:rFonts w:cs="Times New Roman" w:ascii="Times New Roman" w:hAnsi="Times New Roman"/>
      </w:rPr>
      <w:t xml:space="preserve">№ </w:t>
    </w:r>
    <w:r>
      <w:rPr>
        <w:rFonts w:cs="Times New Roman" w:ascii="Times New Roman" w:hAnsi="Times New Roman"/>
      </w:rPr>
      <w:t>17                                       Информационный лист филиала ФГБУ «Россельхозцентр» по Волгоградской области</w:t>
    </w:r>
  </w:p>
</w:ftr>
</file>

<file path=word/settings.xml><?xml version="1.0" encoding="utf-8"?>
<w:settings xmlns:w="http://schemas.openxmlformats.org/wordprocessingml/2006/main">
  <w:zoom w:percent="110"/>
  <w:defaultTabStop w:val="708"/>
  <w:autoHyphenation w:val="true"/>
  <w:doNotHyphenateCaps/>
  <w:compat>
    <w:compatSetting w:name="compatibilityMode" w:uri="http://schemas.microsoft.com/office/word" w:val="1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locked/>
    <w:rPr>
      <w:rFonts w:ascii="Tahoma" w:hAnsi="Tahoma" w:cs="Tahoma"/>
      <w:sz w:val="16"/>
      <w:szCs w:val="16"/>
    </w:rPr>
  </w:style>
  <w:style w:type="character" w:styleId="Style15" w:customStyle="1">
    <w:name w:val="Интернет-ссылка"/>
    <w:basedOn w:val="DefaultParagraphFont"/>
    <w:uiPriority w:val="99"/>
    <w:semiHidden/>
    <w:rPr>
      <w:rFonts w:cs="Times New Roman"/>
      <w:color w:val="0563C1"/>
      <w:u w:val="single"/>
    </w:rPr>
  </w:style>
  <w:style w:type="character" w:styleId="Style16" w:customStyle="1">
    <w:name w:val="Верхний колонтитул Знак"/>
    <w:basedOn w:val="DefaultParagraphFont"/>
    <w:uiPriority w:val="99"/>
    <w:qFormat/>
    <w:locked/>
    <w:rPr>
      <w:rFonts w:cs="Times New Roman"/>
    </w:rPr>
  </w:style>
  <w:style w:type="character" w:styleId="Style17" w:customStyle="1">
    <w:name w:val="Нижний колонтитул Знак"/>
    <w:basedOn w:val="DefaultParagraphFont"/>
    <w:uiPriority w:val="99"/>
    <w:qFormat/>
    <w:locked/>
    <w:rPr>
      <w:rFonts w:cs="Times New Roman"/>
    </w:rPr>
  </w:style>
  <w:style w:type="character" w:styleId="Style18" w:customStyle="1">
    <w:name w:val="Основной текст Знак"/>
    <w:basedOn w:val="DefaultParagraphFont"/>
    <w:uiPriority w:val="99"/>
    <w:semiHidden/>
    <w:qFormat/>
    <w:rsid w:val="00ba1e56"/>
    <w:rPr>
      <w:lang w:eastAsia="en-US"/>
    </w:rPr>
  </w:style>
  <w:style w:type="character" w:styleId="Style19" w:customStyle="1">
    <w:name w:val="Заголовок Знак"/>
    <w:basedOn w:val="DefaultParagraphFont"/>
    <w:uiPriority w:val="10"/>
    <w:qFormat/>
    <w:rsid w:val="00ba1e56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  <w:lang w:eastAsia="en-US"/>
    </w:rPr>
  </w:style>
  <w:style w:type="character" w:styleId="BalloonTextChar1" w:customStyle="1">
    <w:name w:val="Balloon Text Char1"/>
    <w:basedOn w:val="DefaultParagraphFont"/>
    <w:uiPriority w:val="99"/>
    <w:semiHidden/>
    <w:qFormat/>
    <w:rsid w:val="00ba1e56"/>
    <w:rPr>
      <w:rFonts w:ascii="Times New Roman" w:hAnsi="Times New Roman"/>
      <w:sz w:val="0"/>
      <w:szCs w:val="0"/>
      <w:lang w:eastAsia="en-US"/>
    </w:rPr>
  </w:style>
  <w:style w:type="character" w:styleId="HeaderChar1" w:customStyle="1">
    <w:name w:val="Header Char1"/>
    <w:basedOn w:val="DefaultParagraphFont"/>
    <w:uiPriority w:val="99"/>
    <w:semiHidden/>
    <w:qFormat/>
    <w:rsid w:val="00ba1e56"/>
    <w:rPr>
      <w:lang w:eastAsia="en-US"/>
    </w:rPr>
  </w:style>
  <w:style w:type="character" w:styleId="FooterChar1" w:customStyle="1">
    <w:name w:val="Footer Char1"/>
    <w:basedOn w:val="DefaultParagraphFont"/>
    <w:uiPriority w:val="99"/>
    <w:semiHidden/>
    <w:qFormat/>
    <w:rsid w:val="00ba1e56"/>
    <w:rPr>
      <w:lang w:eastAsia="en-US"/>
    </w:rPr>
  </w:style>
  <w:style w:type="character" w:styleId="Style20">
    <w:name w:val="Выделение жирным"/>
    <w:qFormat/>
    <w:rPr>
      <w:b/>
      <w:bCs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2">
    <w:name w:val="Body Text"/>
    <w:basedOn w:val="Normal"/>
    <w:link w:val="Style18"/>
    <w:uiPriority w:val="99"/>
    <w:rsid w:val="003d26f5"/>
    <w:pPr>
      <w:spacing w:before="0" w:after="140"/>
    </w:pPr>
    <w:rPr/>
  </w:style>
  <w:style w:type="paragraph" w:styleId="Style23">
    <w:name w:val="List"/>
    <w:basedOn w:val="Style22"/>
    <w:uiPriority w:val="99"/>
    <w:rsid w:val="003d26f5"/>
    <w:pPr/>
    <w:rPr>
      <w:rFonts w:cs="Ari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1" w:customStyle="1">
    <w:name w:val="Заголовок1"/>
    <w:basedOn w:val="Normal"/>
    <w:next w:val="Style22"/>
    <w:uiPriority w:val="99"/>
    <w:qFormat/>
    <w:rsid w:val="003d26f5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next w:val="Normal"/>
    <w:uiPriority w:val="99"/>
    <w:qFormat/>
    <w:pPr>
      <w:spacing w:lineRule="auto" w:line="240"/>
    </w:pPr>
    <w:rPr>
      <w:i/>
      <w:iCs/>
      <w:color w:val="44546A"/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semiHidden/>
    <w:qFormat/>
    <w:pPr>
      <w:ind w:left="220" w:hanging="220"/>
    </w:pPr>
    <w:rPr/>
  </w:style>
  <w:style w:type="paragraph" w:styleId="Indexheading">
    <w:name w:val="index heading"/>
    <w:basedOn w:val="Normal"/>
    <w:uiPriority w:val="99"/>
    <w:qFormat/>
    <w:rsid w:val="003d26f5"/>
    <w:pPr>
      <w:suppressLineNumbers/>
    </w:pPr>
    <w:rPr>
      <w:rFonts w:cs="Arial"/>
    </w:rPr>
  </w:style>
  <w:style w:type="paragraph" w:styleId="Style26">
    <w:name w:val="Title"/>
    <w:basedOn w:val="Normal"/>
    <w:next w:val="Style22"/>
    <w:link w:val="Style19"/>
    <w:uiPriority w:val="99"/>
    <w:qFormat/>
    <w:rsid w:val="003d26f5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alloonText">
    <w:name w:val="Balloon Text"/>
    <w:basedOn w:val="Normal"/>
    <w:link w:val="Style14"/>
    <w:uiPriority w:val="99"/>
    <w:semiHidden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7" w:customStyle="1">
    <w:name w:val="Колонтитул"/>
    <w:basedOn w:val="Normal"/>
    <w:uiPriority w:val="99"/>
    <w:qFormat/>
    <w:rsid w:val="003d26f5"/>
    <w:pPr/>
    <w:rPr/>
  </w:style>
  <w:style w:type="paragraph" w:styleId="Style28" w:customStyle="1">
    <w:name w:val="Верхний и нижний колонтитулы"/>
    <w:basedOn w:val="Normal"/>
    <w:uiPriority w:val="99"/>
    <w:qFormat/>
    <w:rsid w:val="003d26f5"/>
    <w:pPr/>
    <w:rPr/>
  </w:style>
  <w:style w:type="paragraph" w:styleId="Style29">
    <w:name w:val="Header"/>
    <w:basedOn w:val="Normal"/>
    <w:link w:val="Style16"/>
    <w:uiPriority w:val="9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0">
    <w:name w:val="Footer"/>
    <w:basedOn w:val="Normal"/>
    <w:link w:val="Style17"/>
    <w:uiPriority w:val="99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1" w:customStyle="1">
    <w:name w:val="Содержимое врезки"/>
    <w:basedOn w:val="Normal"/>
    <w:uiPriority w:val="99"/>
    <w:qFormat/>
    <w:rsid w:val="003d26f5"/>
    <w:pPr/>
    <w:rPr/>
  </w:style>
  <w:style w:type="paragraph" w:styleId="Style32" w:customStyle="1">
    <w:name w:val="Фигура"/>
    <w:basedOn w:val="Caption"/>
    <w:uiPriority w:val="99"/>
    <w:qFormat/>
    <w:rsid w:val="003d26f5"/>
    <w:pPr/>
    <w:rPr/>
  </w:style>
  <w:style w:type="paragraph" w:styleId="Style33">
    <w:name w:val="Фото"/>
    <w:basedOn w:val="Style24"/>
    <w:qFormat/>
    <w:pPr/>
    <w:rPr/>
  </w:style>
  <w:style w:type="paragraph" w:styleId="2">
    <w:name w:val="Фото2"/>
    <w:basedOn w:val="Style24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99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LibreOffice/7.3.0.3$Windows_X86_64 LibreOffice_project/0f246aa12d0eee4a0f7adcefbf7c878fc2238db3</Application>
  <AppVersion>15.0000</AppVersion>
  <Pages>1</Pages>
  <Words>195</Words>
  <Characters>1431</Characters>
  <CharactersWithSpaces>1651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2023-05-24T11:44:25Z</dcterms:created>
  <dc:creator/>
  <dc:description/>
  <dc:language>ru-RU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